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AC9C" w14:textId="31F84994" w:rsidR="001C7CA1" w:rsidRPr="00FE43CD" w:rsidRDefault="00E47FF3" w:rsidP="001D7AE5">
      <w:pPr>
        <w:pStyle w:val="TopHeading"/>
        <w:spacing w:before="0"/>
        <w:jc w:val="left"/>
        <w:rPr>
          <w:rFonts w:asciiTheme="minorHAnsi" w:hAnsiTheme="minorHAnsi" w:cstheme="minorHAnsi"/>
        </w:rPr>
      </w:pPr>
      <w:r w:rsidRPr="00FE43CD">
        <w:rPr>
          <w:rFonts w:asciiTheme="minorHAnsi" w:hAnsiTheme="minorHAnsi" w:cstheme="minorHAnsi"/>
        </w:rPr>
        <w:t>ABE</w:t>
      </w:r>
      <w:r w:rsidR="007D1906" w:rsidRPr="00FE43CD">
        <w:rPr>
          <w:rFonts w:asciiTheme="minorHAnsi" w:hAnsiTheme="minorHAnsi" w:cstheme="minorHAnsi"/>
        </w:rPr>
        <w:t xml:space="preserve"> </w:t>
      </w:r>
      <w:r w:rsidR="00CC36C6" w:rsidRPr="00FE43CD">
        <w:rPr>
          <w:rFonts w:asciiTheme="minorHAnsi" w:hAnsiTheme="minorHAnsi" w:cstheme="minorHAnsi"/>
        </w:rPr>
        <w:t xml:space="preserve">Product </w:t>
      </w:r>
      <w:r w:rsidR="00435FF0" w:rsidRPr="00FE43CD">
        <w:rPr>
          <w:rFonts w:asciiTheme="minorHAnsi" w:hAnsiTheme="minorHAnsi" w:cstheme="minorHAnsi"/>
        </w:rPr>
        <w:t>Quotation</w:t>
      </w:r>
      <w:r w:rsidR="007D1906" w:rsidRPr="00FE43CD">
        <w:rPr>
          <w:rFonts w:asciiTheme="minorHAnsi" w:hAnsiTheme="minorHAnsi" w:cstheme="minorHAnsi"/>
        </w:rPr>
        <w:t xml:space="preserve"> Application </w:t>
      </w:r>
      <w:r w:rsidR="00914D21">
        <w:rPr>
          <w:rFonts w:asciiTheme="minorHAnsi" w:hAnsiTheme="minorHAnsi" w:cstheme="minorHAnsi"/>
        </w:rPr>
        <w:t>and Information Schedule</w:t>
      </w:r>
    </w:p>
    <w:p w14:paraId="7C1E361F" w14:textId="64DF55FE" w:rsidR="00D91116" w:rsidRDefault="00E91C5F" w:rsidP="00E91C5F">
      <w:pPr>
        <w:rPr>
          <w:rFonts w:asciiTheme="minorHAnsi" w:hAnsiTheme="minorHAnsi" w:cstheme="minorHAnsi"/>
          <w:i/>
          <w:iCs/>
        </w:rPr>
      </w:pPr>
      <w:r w:rsidRPr="00FE43CD">
        <w:rPr>
          <w:rFonts w:asciiTheme="minorHAnsi" w:hAnsiTheme="minorHAnsi" w:cstheme="minorHAnsi"/>
          <w:i/>
          <w:iCs/>
        </w:rPr>
        <w:t xml:space="preserve">This form is </w:t>
      </w:r>
      <w:r w:rsidR="00546E93" w:rsidRPr="00FE43CD">
        <w:rPr>
          <w:rFonts w:asciiTheme="minorHAnsi" w:hAnsiTheme="minorHAnsi" w:cstheme="minorHAnsi"/>
          <w:i/>
          <w:iCs/>
        </w:rPr>
        <w:t xml:space="preserve">to be </w:t>
      </w:r>
      <w:r w:rsidR="00EC2A41">
        <w:rPr>
          <w:rFonts w:asciiTheme="minorHAnsi" w:hAnsiTheme="minorHAnsi" w:cstheme="minorHAnsi"/>
          <w:i/>
          <w:iCs/>
        </w:rPr>
        <w:t>completed</w:t>
      </w:r>
      <w:r w:rsidR="00EC2A41" w:rsidRPr="00FE43CD">
        <w:rPr>
          <w:rFonts w:asciiTheme="minorHAnsi" w:hAnsiTheme="minorHAnsi" w:cstheme="minorHAnsi"/>
          <w:i/>
          <w:iCs/>
        </w:rPr>
        <w:t xml:space="preserve"> </w:t>
      </w:r>
      <w:r w:rsidRPr="00FE43CD">
        <w:rPr>
          <w:rFonts w:asciiTheme="minorHAnsi" w:hAnsiTheme="minorHAnsi" w:cstheme="minorHAnsi"/>
          <w:i/>
          <w:iCs/>
        </w:rPr>
        <w:t xml:space="preserve">by an entity seeking </w:t>
      </w:r>
      <w:r w:rsidR="00B72DEE" w:rsidRPr="00FE43CD">
        <w:rPr>
          <w:rFonts w:asciiTheme="minorHAnsi" w:hAnsiTheme="minorHAnsi" w:cstheme="minorHAnsi"/>
          <w:i/>
          <w:iCs/>
        </w:rPr>
        <w:t xml:space="preserve">to have </w:t>
      </w:r>
      <w:r w:rsidR="00B95CFE" w:rsidRPr="00FE43CD">
        <w:rPr>
          <w:rFonts w:asciiTheme="minorHAnsi" w:hAnsiTheme="minorHAnsi" w:cstheme="minorHAnsi"/>
          <w:i/>
          <w:iCs/>
        </w:rPr>
        <w:t xml:space="preserve">a debt security admitted to Trading Status </w:t>
      </w:r>
      <w:r w:rsidR="000C434A" w:rsidRPr="00FE43CD">
        <w:rPr>
          <w:rFonts w:asciiTheme="minorHAnsi" w:hAnsiTheme="minorHAnsi" w:cstheme="minorHAnsi"/>
          <w:i/>
          <w:iCs/>
        </w:rPr>
        <w:t>on</w:t>
      </w:r>
      <w:r w:rsidR="000E2E8A" w:rsidRPr="00FE43CD">
        <w:rPr>
          <w:rFonts w:asciiTheme="minorHAnsi" w:hAnsiTheme="minorHAnsi" w:cstheme="minorHAnsi"/>
          <w:i/>
          <w:iCs/>
        </w:rPr>
        <w:t xml:space="preserve"> </w:t>
      </w:r>
      <w:r w:rsidR="00C119FC">
        <w:rPr>
          <w:rFonts w:asciiTheme="minorHAnsi" w:hAnsiTheme="minorHAnsi" w:cstheme="minorHAnsi"/>
          <w:i/>
          <w:iCs/>
        </w:rPr>
        <w:t>the Australian Bond Exchange (</w:t>
      </w:r>
      <w:r w:rsidR="000E2E8A" w:rsidRPr="00FE43CD">
        <w:rPr>
          <w:rFonts w:asciiTheme="minorHAnsi" w:hAnsiTheme="minorHAnsi" w:cstheme="minorHAnsi"/>
          <w:i/>
          <w:iCs/>
        </w:rPr>
        <w:t>ABE</w:t>
      </w:r>
      <w:r w:rsidR="00C119FC">
        <w:rPr>
          <w:rFonts w:asciiTheme="minorHAnsi" w:hAnsiTheme="minorHAnsi" w:cstheme="minorHAnsi"/>
          <w:i/>
          <w:iCs/>
        </w:rPr>
        <w:t>)</w:t>
      </w:r>
      <w:r w:rsidRPr="00FE43CD">
        <w:rPr>
          <w:rFonts w:asciiTheme="minorHAnsi" w:hAnsiTheme="minorHAnsi" w:cstheme="minorHAnsi"/>
          <w:i/>
          <w:iCs/>
        </w:rPr>
        <w:t>.</w:t>
      </w:r>
      <w:r w:rsidR="00925CFB" w:rsidRPr="00925CFB">
        <w:rPr>
          <w:rFonts w:asciiTheme="minorHAnsi" w:hAnsiTheme="minorHAnsi" w:cstheme="minorHAnsi"/>
          <w:b/>
          <w:i/>
          <w:sz w:val="18"/>
        </w:rPr>
        <w:t xml:space="preserve"> </w:t>
      </w:r>
      <w:r w:rsidR="00925CFB" w:rsidRPr="00925CFB">
        <w:rPr>
          <w:rFonts w:asciiTheme="minorHAnsi" w:hAnsiTheme="minorHAnsi" w:cstheme="minorHAnsi"/>
          <w:bCs/>
          <w:iCs/>
          <w:sz w:val="18"/>
        </w:rPr>
        <w:t xml:space="preserve">Refer to the Product Quotation Guidance and </w:t>
      </w:r>
      <w:r w:rsidR="00925CFB" w:rsidRPr="00D91116">
        <w:rPr>
          <w:rFonts w:asciiTheme="minorHAnsi" w:hAnsiTheme="minorHAnsi" w:cstheme="minorHAnsi"/>
          <w:bCs/>
          <w:iCs/>
          <w:sz w:val="18"/>
        </w:rPr>
        <w:t xml:space="preserve">Procedures </w:t>
      </w:r>
      <w:r w:rsidR="009501F5">
        <w:rPr>
          <w:rFonts w:asciiTheme="minorHAnsi" w:hAnsiTheme="minorHAnsi" w:cstheme="minorHAnsi"/>
          <w:bCs/>
          <w:iCs/>
          <w:sz w:val="18"/>
        </w:rPr>
        <w:t xml:space="preserve">document </w:t>
      </w:r>
      <w:r w:rsidR="00020710">
        <w:rPr>
          <w:rFonts w:asciiTheme="minorHAnsi" w:hAnsiTheme="minorHAnsi" w:cstheme="minorHAnsi"/>
          <w:bCs/>
          <w:iCs/>
          <w:sz w:val="18"/>
        </w:rPr>
        <w:t xml:space="preserve">which is available on the </w:t>
      </w:r>
      <w:r w:rsidR="00F329C5">
        <w:rPr>
          <w:rFonts w:asciiTheme="minorHAnsi" w:hAnsiTheme="minorHAnsi" w:cstheme="minorHAnsi"/>
          <w:bCs/>
          <w:iCs/>
          <w:sz w:val="18"/>
        </w:rPr>
        <w:t xml:space="preserve">ABE website </w:t>
      </w:r>
      <w:r w:rsidR="00925CFB" w:rsidRPr="00D91116">
        <w:rPr>
          <w:rFonts w:asciiTheme="minorHAnsi" w:hAnsiTheme="minorHAnsi" w:cstheme="minorHAnsi"/>
          <w:bCs/>
          <w:iCs/>
          <w:sz w:val="18"/>
        </w:rPr>
        <w:t>for</w:t>
      </w:r>
      <w:r w:rsidR="00853FE2" w:rsidRPr="00D91116">
        <w:rPr>
          <w:rFonts w:asciiTheme="minorHAnsi" w:hAnsiTheme="minorHAnsi" w:cstheme="minorHAnsi"/>
          <w:iCs/>
        </w:rPr>
        <w:t xml:space="preserve"> </w:t>
      </w:r>
      <w:r w:rsidR="00925CFB" w:rsidRPr="00D91116">
        <w:rPr>
          <w:rFonts w:asciiTheme="minorHAnsi" w:hAnsiTheme="minorHAnsi" w:cstheme="minorHAnsi"/>
          <w:iCs/>
        </w:rPr>
        <w:t xml:space="preserve">information on </w:t>
      </w:r>
      <w:r w:rsidR="00D91116" w:rsidRPr="00D91116">
        <w:rPr>
          <w:rFonts w:asciiTheme="minorHAnsi" w:hAnsiTheme="minorHAnsi" w:cstheme="minorHAnsi"/>
          <w:iCs/>
        </w:rPr>
        <w:t>completing and submitting this application.</w:t>
      </w:r>
    </w:p>
    <w:p w14:paraId="74B8DCAF" w14:textId="26BB57A6" w:rsidR="00704199" w:rsidRPr="00033E23" w:rsidRDefault="00704199" w:rsidP="00E91C5F">
      <w:pPr>
        <w:rPr>
          <w:rFonts w:asciiTheme="minorHAnsi" w:hAnsiTheme="minorHAnsi" w:cstheme="minorHAnsi"/>
        </w:rPr>
      </w:pPr>
      <w:r w:rsidRPr="00033E23">
        <w:rPr>
          <w:rFonts w:asciiTheme="minorHAnsi" w:hAnsiTheme="minorHAnsi" w:cstheme="minorHAnsi"/>
        </w:rPr>
        <w:t>Once completed and signed, the form should be emailed to:</w:t>
      </w:r>
    </w:p>
    <w:p w14:paraId="0BD081B1" w14:textId="1C12FE76" w:rsidR="00704199" w:rsidRDefault="00885C32" w:rsidP="00E91C5F">
      <w:pPr>
        <w:rPr>
          <w:rFonts w:asciiTheme="minorHAnsi" w:hAnsiTheme="minorHAnsi" w:cstheme="minorHAnsi"/>
          <w:i/>
          <w:iCs/>
        </w:rPr>
      </w:pPr>
      <w:hyperlink r:id="rId11" w:history="1">
        <w:r w:rsidR="00154EA9" w:rsidRPr="00907CD3">
          <w:rPr>
            <w:rStyle w:val="Hyperlink"/>
            <w:rFonts w:asciiTheme="minorHAnsi" w:hAnsiTheme="minorHAnsi" w:cstheme="minorHAnsi"/>
            <w:i/>
            <w:iCs/>
          </w:rPr>
          <w:t>Compliance@bondexchange.com.au</w:t>
        </w:r>
      </w:hyperlink>
    </w:p>
    <w:p w14:paraId="7C64ABA5" w14:textId="72F7143E" w:rsidR="00E91C5F" w:rsidRPr="00033E23" w:rsidRDefault="00853FE2" w:rsidP="00E91C5F">
      <w:pPr>
        <w:rPr>
          <w:rFonts w:asciiTheme="minorHAnsi" w:hAnsiTheme="minorHAnsi" w:cstheme="minorHAnsi"/>
        </w:rPr>
      </w:pPr>
      <w:r w:rsidRPr="00033E23">
        <w:rPr>
          <w:rFonts w:asciiTheme="minorHAnsi" w:hAnsiTheme="minorHAnsi" w:cstheme="minorHAnsi"/>
        </w:rPr>
        <w:t xml:space="preserve">The </w:t>
      </w:r>
      <w:r w:rsidR="005D14B2" w:rsidRPr="00033E23">
        <w:rPr>
          <w:rFonts w:asciiTheme="minorHAnsi" w:hAnsiTheme="minorHAnsi" w:cstheme="minorHAnsi"/>
        </w:rPr>
        <w:t>f</w:t>
      </w:r>
      <w:r w:rsidRPr="00033E23">
        <w:rPr>
          <w:rFonts w:asciiTheme="minorHAnsi" w:hAnsiTheme="minorHAnsi" w:cstheme="minorHAnsi"/>
        </w:rPr>
        <w:t xml:space="preserve">orm is made up of 3 parts, </w:t>
      </w:r>
      <w:r w:rsidR="009A1305" w:rsidRPr="00033E23">
        <w:rPr>
          <w:rFonts w:asciiTheme="minorHAnsi" w:hAnsiTheme="minorHAnsi" w:cstheme="minorHAnsi"/>
        </w:rPr>
        <w:t>all</w:t>
      </w:r>
      <w:r w:rsidRPr="00033E23">
        <w:rPr>
          <w:rFonts w:asciiTheme="minorHAnsi" w:hAnsiTheme="minorHAnsi" w:cstheme="minorHAnsi"/>
        </w:rPr>
        <w:t xml:space="preserve"> of which must be completed by the Applicant</w:t>
      </w:r>
      <w:r w:rsidR="00FC5B70" w:rsidRPr="00033E23">
        <w:rPr>
          <w:rFonts w:asciiTheme="minorHAnsi" w:hAnsiTheme="minorHAnsi" w:cstheme="minorHAnsi"/>
        </w:rPr>
        <w:t>:</w:t>
      </w:r>
    </w:p>
    <w:p w14:paraId="711D38F2" w14:textId="077E135A" w:rsidR="00FC5B70" w:rsidRPr="00033E23" w:rsidRDefault="00FC5B70" w:rsidP="00E91C5F">
      <w:pPr>
        <w:rPr>
          <w:rFonts w:asciiTheme="minorHAnsi" w:hAnsiTheme="minorHAnsi" w:cstheme="minorHAnsi"/>
          <w:b/>
          <w:bCs/>
        </w:rPr>
      </w:pPr>
      <w:r w:rsidRPr="00033E23">
        <w:rPr>
          <w:rFonts w:asciiTheme="minorHAnsi" w:hAnsiTheme="minorHAnsi" w:cstheme="minorHAnsi"/>
          <w:b/>
          <w:bCs/>
        </w:rPr>
        <w:t xml:space="preserve">Part 1 </w:t>
      </w:r>
      <w:r w:rsidR="005C5E87" w:rsidRPr="00033E23">
        <w:rPr>
          <w:rFonts w:asciiTheme="minorHAnsi" w:hAnsiTheme="minorHAnsi" w:cstheme="minorHAnsi"/>
          <w:b/>
          <w:bCs/>
        </w:rPr>
        <w:t>–</w:t>
      </w:r>
      <w:r w:rsidRPr="00033E23">
        <w:rPr>
          <w:rFonts w:asciiTheme="minorHAnsi" w:hAnsiTheme="minorHAnsi" w:cstheme="minorHAnsi"/>
          <w:b/>
          <w:bCs/>
        </w:rPr>
        <w:t xml:space="preserve"> </w:t>
      </w:r>
      <w:r w:rsidR="005C5E87" w:rsidRPr="00033E23">
        <w:rPr>
          <w:rFonts w:asciiTheme="minorHAnsi" w:hAnsiTheme="minorHAnsi" w:cstheme="minorHAnsi"/>
          <w:b/>
          <w:bCs/>
        </w:rPr>
        <w:t>Agreement to be signed</w:t>
      </w:r>
    </w:p>
    <w:p w14:paraId="0AB92A5B" w14:textId="07599160" w:rsidR="005C5E87" w:rsidRPr="00033E23" w:rsidRDefault="005C5E87" w:rsidP="00E91C5F">
      <w:pPr>
        <w:rPr>
          <w:rFonts w:asciiTheme="minorHAnsi" w:hAnsiTheme="minorHAnsi" w:cstheme="minorHAnsi"/>
          <w:b/>
          <w:bCs/>
        </w:rPr>
      </w:pPr>
      <w:r w:rsidRPr="00033E23">
        <w:rPr>
          <w:rFonts w:asciiTheme="minorHAnsi" w:hAnsiTheme="minorHAnsi" w:cstheme="minorHAnsi"/>
          <w:b/>
          <w:bCs/>
        </w:rPr>
        <w:t>Part 2 – Key Information</w:t>
      </w:r>
    </w:p>
    <w:p w14:paraId="122AD796" w14:textId="2E04F43E" w:rsidR="005C5E87" w:rsidRPr="00033E23" w:rsidRDefault="005C5E87" w:rsidP="00E91C5F">
      <w:pPr>
        <w:rPr>
          <w:rFonts w:asciiTheme="minorHAnsi" w:hAnsiTheme="minorHAnsi" w:cstheme="minorHAnsi"/>
          <w:b/>
          <w:bCs/>
        </w:rPr>
      </w:pPr>
      <w:r w:rsidRPr="00033E23">
        <w:rPr>
          <w:rFonts w:asciiTheme="minorHAnsi" w:hAnsiTheme="minorHAnsi" w:cstheme="minorHAnsi"/>
          <w:b/>
          <w:bCs/>
        </w:rPr>
        <w:t>Part 3</w:t>
      </w:r>
      <w:r w:rsidR="00DF7B99" w:rsidRPr="00033E23">
        <w:rPr>
          <w:rFonts w:asciiTheme="minorHAnsi" w:hAnsiTheme="minorHAnsi" w:cstheme="minorHAnsi"/>
          <w:b/>
          <w:bCs/>
        </w:rPr>
        <w:t xml:space="preserve"> – </w:t>
      </w:r>
      <w:r w:rsidR="00CC1DAF" w:rsidRPr="00033E23">
        <w:rPr>
          <w:rFonts w:asciiTheme="minorHAnsi" w:hAnsiTheme="minorHAnsi" w:cstheme="minorHAnsi"/>
          <w:b/>
          <w:bCs/>
        </w:rPr>
        <w:t>Checklist</w:t>
      </w:r>
      <w:r w:rsidR="00314C8C" w:rsidRPr="00033E23">
        <w:rPr>
          <w:rFonts w:asciiTheme="minorHAnsi" w:hAnsiTheme="minorHAnsi" w:cstheme="minorHAnsi"/>
          <w:b/>
          <w:bCs/>
        </w:rPr>
        <w:t xml:space="preserve">: </w:t>
      </w:r>
      <w:r w:rsidR="00DF7B99" w:rsidRPr="00033E23">
        <w:rPr>
          <w:rFonts w:asciiTheme="minorHAnsi" w:hAnsiTheme="minorHAnsi" w:cstheme="minorHAnsi"/>
          <w:b/>
          <w:bCs/>
        </w:rPr>
        <w:t>Details and Documents to be provided</w:t>
      </w:r>
    </w:p>
    <w:p w14:paraId="30B35E9F" w14:textId="616A46F2" w:rsidR="00CE7684" w:rsidRPr="00033E23" w:rsidRDefault="000F043B" w:rsidP="00E91C5F">
      <w:pPr>
        <w:rPr>
          <w:rFonts w:asciiTheme="minorHAnsi" w:hAnsiTheme="minorHAnsi" w:cstheme="minorHAnsi"/>
        </w:rPr>
      </w:pPr>
      <w:r w:rsidRPr="00033E23">
        <w:rPr>
          <w:rFonts w:asciiTheme="minorHAnsi" w:hAnsiTheme="minorHAnsi" w:cstheme="minorHAnsi"/>
        </w:rPr>
        <w:t xml:space="preserve">Definitions of </w:t>
      </w:r>
      <w:r w:rsidR="00DA2907" w:rsidRPr="00033E23">
        <w:rPr>
          <w:rFonts w:asciiTheme="minorHAnsi" w:hAnsiTheme="minorHAnsi" w:cstheme="minorHAnsi"/>
        </w:rPr>
        <w:t xml:space="preserve">Capitalised </w:t>
      </w:r>
      <w:r w:rsidR="003E076E" w:rsidRPr="00033E23">
        <w:rPr>
          <w:rFonts w:asciiTheme="minorHAnsi" w:hAnsiTheme="minorHAnsi" w:cstheme="minorHAnsi"/>
        </w:rPr>
        <w:t>t</w:t>
      </w:r>
      <w:r w:rsidR="00DA2907" w:rsidRPr="00033E23">
        <w:rPr>
          <w:rFonts w:asciiTheme="minorHAnsi" w:hAnsiTheme="minorHAnsi" w:cstheme="minorHAnsi"/>
        </w:rPr>
        <w:t>erms</w:t>
      </w:r>
      <w:r w:rsidRPr="00033E23">
        <w:rPr>
          <w:rFonts w:asciiTheme="minorHAnsi" w:hAnsiTheme="minorHAnsi" w:cstheme="minorHAnsi"/>
        </w:rPr>
        <w:t xml:space="preserve"> are provided </w:t>
      </w:r>
      <w:r w:rsidR="0007499F" w:rsidRPr="00033E23">
        <w:rPr>
          <w:rFonts w:asciiTheme="minorHAnsi" w:hAnsiTheme="minorHAnsi" w:cstheme="minorHAnsi"/>
        </w:rPr>
        <w:t xml:space="preserve">in </w:t>
      </w:r>
      <w:r w:rsidR="0007499F" w:rsidRPr="00033E23">
        <w:rPr>
          <w:rFonts w:asciiTheme="minorHAnsi" w:hAnsiTheme="minorHAnsi" w:cstheme="minorHAnsi"/>
          <w:b/>
          <w:bCs/>
        </w:rPr>
        <w:t>Schedule 1</w:t>
      </w:r>
      <w:r w:rsidR="0007499F" w:rsidRPr="00033E23">
        <w:rPr>
          <w:rFonts w:asciiTheme="minorHAnsi" w:hAnsiTheme="minorHAnsi" w:cstheme="minorHAnsi"/>
        </w:rPr>
        <w:t xml:space="preserve"> </w:t>
      </w:r>
      <w:r w:rsidRPr="00033E23">
        <w:rPr>
          <w:rFonts w:asciiTheme="minorHAnsi" w:hAnsiTheme="minorHAnsi" w:cstheme="minorHAnsi"/>
        </w:rPr>
        <w:t>at the end of Part 3</w:t>
      </w:r>
      <w:r w:rsidR="00DA2907" w:rsidRPr="00033E23">
        <w:rPr>
          <w:rFonts w:asciiTheme="minorHAnsi" w:hAnsiTheme="minorHAnsi" w:cstheme="minorHAnsi"/>
        </w:rPr>
        <w:t>.</w:t>
      </w:r>
    </w:p>
    <w:p w14:paraId="01383849" w14:textId="0B23736D" w:rsidR="00813605" w:rsidRPr="00813605" w:rsidRDefault="00813605" w:rsidP="001D7AE5">
      <w:pPr>
        <w:pStyle w:val="TopHeading"/>
        <w:spacing w:before="120"/>
        <w:jc w:val="left"/>
        <w:rPr>
          <w:rFonts w:asciiTheme="minorHAnsi" w:hAnsiTheme="minorHAnsi" w:cstheme="minorHAnsi"/>
        </w:rPr>
      </w:pPr>
      <w:r w:rsidRPr="00813605">
        <w:rPr>
          <w:rFonts w:asciiTheme="minorHAnsi" w:hAnsiTheme="minorHAnsi" w:cstheme="minorHAnsi"/>
        </w:rPr>
        <w:t>Part 1 – Agreement</w:t>
      </w:r>
    </w:p>
    <w:tbl>
      <w:tblPr>
        <w:tblStyle w:val="TableGrid"/>
        <w:tblW w:w="0" w:type="auto"/>
        <w:tblLayout w:type="fixed"/>
        <w:tblLook w:val="04A0" w:firstRow="1" w:lastRow="0" w:firstColumn="1" w:lastColumn="0" w:noHBand="0" w:noVBand="1"/>
      </w:tblPr>
      <w:tblGrid>
        <w:gridCol w:w="5240"/>
        <w:gridCol w:w="236"/>
        <w:gridCol w:w="660"/>
        <w:gridCol w:w="2829"/>
      </w:tblGrid>
      <w:tr w:rsidR="00351829" w:rsidRPr="008D20A6" w14:paraId="65F664DE" w14:textId="77777777" w:rsidTr="00B17011">
        <w:trPr>
          <w:trHeight w:hRule="exact" w:val="340"/>
        </w:trPr>
        <w:tc>
          <w:tcPr>
            <w:tcW w:w="5240" w:type="dxa"/>
            <w:tcBorders>
              <w:top w:val="nil"/>
              <w:left w:val="nil"/>
              <w:right w:val="nil"/>
            </w:tcBorders>
            <w:vAlign w:val="bottom"/>
          </w:tcPr>
          <w:p w14:paraId="513EE349" w14:textId="77777777" w:rsidR="00351829" w:rsidRPr="008D20A6" w:rsidRDefault="00351829" w:rsidP="00B17011">
            <w:pPr>
              <w:rPr>
                <w:rFonts w:asciiTheme="minorHAnsi" w:hAnsiTheme="minorHAnsi" w:cstheme="minorHAnsi"/>
                <w:bCs/>
                <w:sz w:val="18"/>
                <w:szCs w:val="18"/>
              </w:rPr>
            </w:pPr>
            <w:r w:rsidRPr="00FE43CD">
              <w:rPr>
                <w:rFonts w:asciiTheme="minorHAnsi" w:hAnsiTheme="minorHAnsi" w:cstheme="minorHAnsi"/>
                <w:b/>
                <w:bCs/>
              </w:rPr>
              <w:t>Name of issuing entity (Applicant)</w:t>
            </w:r>
          </w:p>
        </w:tc>
        <w:tc>
          <w:tcPr>
            <w:tcW w:w="236" w:type="dxa"/>
            <w:tcBorders>
              <w:top w:val="nil"/>
              <w:left w:val="nil"/>
              <w:bottom w:val="nil"/>
              <w:right w:val="nil"/>
            </w:tcBorders>
            <w:vAlign w:val="bottom"/>
          </w:tcPr>
          <w:p w14:paraId="74A2598F" w14:textId="77777777" w:rsidR="00351829" w:rsidRPr="008D20A6" w:rsidRDefault="00351829" w:rsidP="00B17011">
            <w:pPr>
              <w:rPr>
                <w:rFonts w:asciiTheme="minorHAnsi" w:hAnsiTheme="minorHAnsi" w:cstheme="minorHAnsi"/>
                <w:bCs/>
                <w:sz w:val="18"/>
                <w:szCs w:val="18"/>
              </w:rPr>
            </w:pPr>
          </w:p>
        </w:tc>
        <w:tc>
          <w:tcPr>
            <w:tcW w:w="3489" w:type="dxa"/>
            <w:gridSpan w:val="2"/>
            <w:tcBorders>
              <w:top w:val="nil"/>
              <w:left w:val="nil"/>
              <w:bottom w:val="single" w:sz="4" w:space="0" w:color="auto"/>
              <w:right w:val="nil"/>
            </w:tcBorders>
            <w:vAlign w:val="bottom"/>
          </w:tcPr>
          <w:p w14:paraId="1352AE53" w14:textId="77777777" w:rsidR="00351829" w:rsidRPr="001257E3" w:rsidRDefault="00351829" w:rsidP="00B17011">
            <w:pPr>
              <w:rPr>
                <w:rFonts w:asciiTheme="minorHAnsi" w:hAnsiTheme="minorHAnsi" w:cstheme="minorHAnsi"/>
                <w:bCs/>
                <w:sz w:val="18"/>
                <w:szCs w:val="18"/>
              </w:rPr>
            </w:pPr>
            <w:r w:rsidRPr="001257E3">
              <w:rPr>
                <w:rFonts w:asciiTheme="minorHAnsi" w:hAnsiTheme="minorHAnsi" w:cstheme="minorHAnsi"/>
                <w:b/>
                <w:bCs/>
                <w:sz w:val="18"/>
                <w:szCs w:val="18"/>
              </w:rPr>
              <w:t>ABN / ACN / ARBN / ARSN</w:t>
            </w:r>
          </w:p>
        </w:tc>
      </w:tr>
      <w:tr w:rsidR="00351829" w:rsidRPr="008D20A6" w14:paraId="64985F05" w14:textId="77777777" w:rsidTr="00B17011">
        <w:trPr>
          <w:trHeight w:hRule="exact" w:val="397"/>
        </w:trPr>
        <w:tc>
          <w:tcPr>
            <w:tcW w:w="5240" w:type="dxa"/>
            <w:vMerge w:val="restart"/>
          </w:tcPr>
          <w:p w14:paraId="388873C3" w14:textId="77777777" w:rsidR="00351829" w:rsidRPr="008D20A6" w:rsidRDefault="00351829" w:rsidP="00B17011">
            <w:pPr>
              <w:spacing w:before="240" w:after="240"/>
              <w:rPr>
                <w:rFonts w:asciiTheme="minorHAnsi" w:hAnsiTheme="minorHAnsi" w:cstheme="minorHAnsi"/>
                <w:bCs/>
                <w:sz w:val="18"/>
                <w:szCs w:val="18"/>
              </w:rPr>
            </w:pPr>
          </w:p>
        </w:tc>
        <w:tc>
          <w:tcPr>
            <w:tcW w:w="236" w:type="dxa"/>
            <w:tcBorders>
              <w:top w:val="nil"/>
              <w:bottom w:val="nil"/>
            </w:tcBorders>
          </w:tcPr>
          <w:p w14:paraId="65CDD4E2" w14:textId="77777777" w:rsidR="00351829" w:rsidRPr="008D20A6" w:rsidRDefault="00351829" w:rsidP="00B17011">
            <w:pPr>
              <w:spacing w:before="240" w:after="240"/>
              <w:rPr>
                <w:rFonts w:asciiTheme="minorHAnsi" w:hAnsiTheme="minorHAnsi" w:cstheme="minorHAnsi"/>
                <w:bCs/>
                <w:sz w:val="18"/>
                <w:szCs w:val="18"/>
              </w:rPr>
            </w:pPr>
          </w:p>
        </w:tc>
        <w:tc>
          <w:tcPr>
            <w:tcW w:w="660" w:type="dxa"/>
            <w:tcBorders>
              <w:bottom w:val="nil"/>
              <w:right w:val="nil"/>
            </w:tcBorders>
          </w:tcPr>
          <w:p w14:paraId="246CC229" w14:textId="77777777" w:rsidR="00351829" w:rsidRPr="001257E3" w:rsidRDefault="00351829" w:rsidP="00B17011">
            <w:pPr>
              <w:rPr>
                <w:rFonts w:asciiTheme="minorHAnsi" w:hAnsiTheme="minorHAnsi" w:cstheme="minorHAnsi"/>
                <w:b/>
                <w:sz w:val="18"/>
                <w:szCs w:val="18"/>
              </w:rPr>
            </w:pPr>
            <w:r w:rsidRPr="001257E3">
              <w:rPr>
                <w:rFonts w:asciiTheme="minorHAnsi" w:hAnsiTheme="minorHAnsi" w:cstheme="minorHAnsi"/>
                <w:b/>
                <w:sz w:val="18"/>
                <w:szCs w:val="18"/>
              </w:rPr>
              <w:t>Type</w:t>
            </w:r>
          </w:p>
        </w:tc>
        <w:tc>
          <w:tcPr>
            <w:tcW w:w="2829" w:type="dxa"/>
            <w:tcBorders>
              <w:left w:val="nil"/>
              <w:bottom w:val="nil"/>
            </w:tcBorders>
          </w:tcPr>
          <w:p w14:paraId="7B61737C" w14:textId="77777777" w:rsidR="00351829" w:rsidRPr="001257E3" w:rsidRDefault="00351829" w:rsidP="00B17011">
            <w:pPr>
              <w:rPr>
                <w:rFonts w:asciiTheme="minorHAnsi" w:hAnsiTheme="minorHAnsi" w:cstheme="minorHAnsi"/>
                <w:b/>
                <w:sz w:val="18"/>
                <w:szCs w:val="18"/>
              </w:rPr>
            </w:pPr>
            <w:r w:rsidRPr="001257E3">
              <w:rPr>
                <w:rFonts w:asciiTheme="minorHAnsi" w:hAnsiTheme="minorHAnsi" w:cstheme="minorHAnsi"/>
                <w:b/>
                <w:sz w:val="18"/>
                <w:szCs w:val="18"/>
              </w:rPr>
              <w:t>Number</w:t>
            </w:r>
          </w:p>
        </w:tc>
      </w:tr>
      <w:tr w:rsidR="00351829" w:rsidRPr="008D20A6" w14:paraId="4C7007CB" w14:textId="77777777" w:rsidTr="009A316F">
        <w:trPr>
          <w:trHeight w:hRule="exact" w:val="441"/>
        </w:trPr>
        <w:tc>
          <w:tcPr>
            <w:tcW w:w="5240" w:type="dxa"/>
            <w:vMerge/>
            <w:tcBorders>
              <w:bottom w:val="single" w:sz="4" w:space="0" w:color="auto"/>
            </w:tcBorders>
          </w:tcPr>
          <w:p w14:paraId="44823023" w14:textId="77777777" w:rsidR="00351829" w:rsidRPr="008D20A6" w:rsidRDefault="00351829" w:rsidP="00B17011">
            <w:pPr>
              <w:spacing w:before="240" w:after="240"/>
              <w:rPr>
                <w:rFonts w:asciiTheme="minorHAnsi" w:hAnsiTheme="minorHAnsi" w:cstheme="minorHAnsi"/>
                <w:bCs/>
                <w:sz w:val="18"/>
                <w:szCs w:val="18"/>
              </w:rPr>
            </w:pPr>
          </w:p>
        </w:tc>
        <w:tc>
          <w:tcPr>
            <w:tcW w:w="236" w:type="dxa"/>
            <w:tcBorders>
              <w:top w:val="nil"/>
              <w:bottom w:val="nil"/>
            </w:tcBorders>
          </w:tcPr>
          <w:p w14:paraId="517D8914" w14:textId="77777777" w:rsidR="00351829" w:rsidRPr="008D20A6" w:rsidRDefault="00351829" w:rsidP="00B17011">
            <w:pPr>
              <w:spacing w:before="240" w:after="240"/>
              <w:rPr>
                <w:rFonts w:asciiTheme="minorHAnsi" w:hAnsiTheme="minorHAnsi" w:cstheme="minorHAnsi"/>
                <w:bCs/>
                <w:sz w:val="18"/>
                <w:szCs w:val="18"/>
              </w:rPr>
            </w:pPr>
          </w:p>
        </w:tc>
        <w:tc>
          <w:tcPr>
            <w:tcW w:w="660" w:type="dxa"/>
            <w:tcBorders>
              <w:top w:val="nil"/>
              <w:bottom w:val="single" w:sz="4" w:space="0" w:color="auto"/>
              <w:right w:val="nil"/>
            </w:tcBorders>
          </w:tcPr>
          <w:p w14:paraId="5800A05A" w14:textId="77777777" w:rsidR="00351829" w:rsidRPr="008D20A6" w:rsidRDefault="00351829" w:rsidP="00B17011">
            <w:pPr>
              <w:rPr>
                <w:rFonts w:asciiTheme="minorHAnsi" w:hAnsiTheme="minorHAnsi" w:cstheme="minorHAnsi"/>
                <w:bCs/>
                <w:sz w:val="18"/>
                <w:szCs w:val="18"/>
              </w:rPr>
            </w:pPr>
          </w:p>
        </w:tc>
        <w:tc>
          <w:tcPr>
            <w:tcW w:w="2829" w:type="dxa"/>
            <w:tcBorders>
              <w:top w:val="nil"/>
              <w:left w:val="nil"/>
              <w:bottom w:val="single" w:sz="4" w:space="0" w:color="auto"/>
            </w:tcBorders>
          </w:tcPr>
          <w:p w14:paraId="2B147F9A" w14:textId="77777777" w:rsidR="00351829" w:rsidRPr="008D20A6" w:rsidRDefault="00351829" w:rsidP="00B17011">
            <w:pPr>
              <w:rPr>
                <w:rFonts w:asciiTheme="minorHAnsi" w:hAnsiTheme="minorHAnsi" w:cstheme="minorHAnsi"/>
                <w:bCs/>
                <w:sz w:val="18"/>
                <w:szCs w:val="18"/>
              </w:rPr>
            </w:pPr>
          </w:p>
        </w:tc>
      </w:tr>
      <w:tr w:rsidR="00723D6F" w:rsidRPr="008D20A6" w14:paraId="2F3C27BD" w14:textId="77777777" w:rsidTr="00F649F9">
        <w:trPr>
          <w:trHeight w:hRule="exact" w:val="397"/>
        </w:trPr>
        <w:tc>
          <w:tcPr>
            <w:tcW w:w="5240" w:type="dxa"/>
            <w:tcBorders>
              <w:top w:val="single" w:sz="4" w:space="0" w:color="auto"/>
              <w:left w:val="nil"/>
              <w:bottom w:val="nil"/>
              <w:right w:val="nil"/>
            </w:tcBorders>
          </w:tcPr>
          <w:p w14:paraId="4501ECD6" w14:textId="77777777" w:rsidR="00723D6F" w:rsidRPr="008D20A6" w:rsidRDefault="00723D6F" w:rsidP="00F649F9">
            <w:pPr>
              <w:spacing w:before="240" w:after="240"/>
              <w:rPr>
                <w:rFonts w:asciiTheme="minorHAnsi" w:hAnsiTheme="minorHAnsi" w:cstheme="minorHAnsi"/>
                <w:bCs/>
                <w:sz w:val="18"/>
                <w:szCs w:val="18"/>
              </w:rPr>
            </w:pPr>
          </w:p>
        </w:tc>
        <w:tc>
          <w:tcPr>
            <w:tcW w:w="236" w:type="dxa"/>
            <w:tcBorders>
              <w:top w:val="nil"/>
              <w:left w:val="nil"/>
              <w:bottom w:val="nil"/>
              <w:right w:val="nil"/>
            </w:tcBorders>
          </w:tcPr>
          <w:p w14:paraId="75E7AD33" w14:textId="77777777" w:rsidR="00723D6F" w:rsidRPr="008D20A6" w:rsidRDefault="00723D6F" w:rsidP="00F649F9">
            <w:pPr>
              <w:spacing w:before="240" w:after="240"/>
              <w:rPr>
                <w:rFonts w:asciiTheme="minorHAnsi" w:hAnsiTheme="minorHAnsi" w:cstheme="minorHAnsi"/>
                <w:bCs/>
                <w:sz w:val="18"/>
                <w:szCs w:val="18"/>
              </w:rPr>
            </w:pPr>
          </w:p>
        </w:tc>
        <w:tc>
          <w:tcPr>
            <w:tcW w:w="3489" w:type="dxa"/>
            <w:gridSpan w:val="2"/>
            <w:tcBorders>
              <w:left w:val="nil"/>
              <w:right w:val="nil"/>
            </w:tcBorders>
            <w:vAlign w:val="bottom"/>
          </w:tcPr>
          <w:p w14:paraId="53EC671A" w14:textId="77777777" w:rsidR="00723D6F" w:rsidRPr="001257E3" w:rsidRDefault="00723D6F" w:rsidP="00F649F9">
            <w:pPr>
              <w:rPr>
                <w:rFonts w:asciiTheme="minorHAnsi" w:hAnsiTheme="minorHAnsi" w:cstheme="minorHAnsi"/>
                <w:b/>
                <w:sz w:val="18"/>
                <w:szCs w:val="18"/>
              </w:rPr>
            </w:pPr>
            <w:r w:rsidRPr="001257E3">
              <w:rPr>
                <w:rFonts w:asciiTheme="minorHAnsi" w:hAnsiTheme="minorHAnsi" w:cstheme="minorHAnsi"/>
                <w:b/>
                <w:sz w:val="18"/>
                <w:szCs w:val="18"/>
              </w:rPr>
              <w:t>Legal Entity Identifier if applicable</w:t>
            </w:r>
          </w:p>
        </w:tc>
      </w:tr>
      <w:tr w:rsidR="00723D6F" w:rsidRPr="008D20A6" w14:paraId="49B998C0" w14:textId="77777777" w:rsidTr="00F649F9">
        <w:trPr>
          <w:trHeight w:hRule="exact" w:val="397"/>
        </w:trPr>
        <w:tc>
          <w:tcPr>
            <w:tcW w:w="5240" w:type="dxa"/>
            <w:tcBorders>
              <w:top w:val="nil"/>
              <w:left w:val="nil"/>
              <w:bottom w:val="nil"/>
              <w:right w:val="nil"/>
            </w:tcBorders>
          </w:tcPr>
          <w:p w14:paraId="31CD4897" w14:textId="77777777" w:rsidR="00723D6F" w:rsidRPr="008D20A6" w:rsidRDefault="00723D6F" w:rsidP="00F649F9">
            <w:pPr>
              <w:spacing w:before="240" w:after="240"/>
              <w:rPr>
                <w:rFonts w:asciiTheme="minorHAnsi" w:hAnsiTheme="minorHAnsi" w:cstheme="minorHAnsi"/>
                <w:bCs/>
                <w:sz w:val="18"/>
                <w:szCs w:val="18"/>
              </w:rPr>
            </w:pPr>
          </w:p>
        </w:tc>
        <w:tc>
          <w:tcPr>
            <w:tcW w:w="236" w:type="dxa"/>
            <w:tcBorders>
              <w:top w:val="nil"/>
              <w:left w:val="nil"/>
              <w:bottom w:val="nil"/>
            </w:tcBorders>
          </w:tcPr>
          <w:p w14:paraId="2B6694E9" w14:textId="77777777" w:rsidR="00723D6F" w:rsidRPr="008D20A6" w:rsidRDefault="00723D6F" w:rsidP="00F649F9">
            <w:pPr>
              <w:spacing w:before="240" w:after="240"/>
              <w:rPr>
                <w:rFonts w:asciiTheme="minorHAnsi" w:hAnsiTheme="minorHAnsi" w:cstheme="minorHAnsi"/>
                <w:bCs/>
                <w:sz w:val="18"/>
                <w:szCs w:val="18"/>
              </w:rPr>
            </w:pPr>
          </w:p>
        </w:tc>
        <w:tc>
          <w:tcPr>
            <w:tcW w:w="3489" w:type="dxa"/>
            <w:gridSpan w:val="2"/>
          </w:tcPr>
          <w:p w14:paraId="196B7022" w14:textId="77777777" w:rsidR="00723D6F" w:rsidRPr="008D20A6" w:rsidRDefault="00723D6F" w:rsidP="00F649F9">
            <w:pPr>
              <w:rPr>
                <w:rFonts w:asciiTheme="minorHAnsi" w:hAnsiTheme="minorHAnsi" w:cstheme="minorHAnsi"/>
                <w:bCs/>
                <w:sz w:val="18"/>
                <w:szCs w:val="18"/>
              </w:rPr>
            </w:pPr>
          </w:p>
        </w:tc>
      </w:tr>
    </w:tbl>
    <w:p w14:paraId="4B9F3AC1" w14:textId="554642D3" w:rsidR="00F45293" w:rsidRPr="00FE43CD" w:rsidRDefault="00E91C5F" w:rsidP="00E91C5F">
      <w:pPr>
        <w:pStyle w:val="Note0"/>
        <w:rPr>
          <w:rFonts w:asciiTheme="minorHAnsi" w:hAnsiTheme="minorHAnsi" w:cstheme="minorHAnsi"/>
          <w:i/>
        </w:rPr>
      </w:pPr>
      <w:r w:rsidRPr="00FE43CD">
        <w:rPr>
          <w:rFonts w:asciiTheme="minorHAnsi" w:hAnsiTheme="minorHAnsi" w:cstheme="minorHAnsi"/>
          <w:i/>
        </w:rPr>
        <w:t xml:space="preserve">If the </w:t>
      </w:r>
      <w:r w:rsidR="00F3222D" w:rsidRPr="00FE43CD">
        <w:rPr>
          <w:rFonts w:asciiTheme="minorHAnsi" w:hAnsiTheme="minorHAnsi" w:cstheme="minorHAnsi"/>
          <w:i/>
        </w:rPr>
        <w:t>Applicant</w:t>
      </w:r>
      <w:r w:rsidRPr="00FE43CD">
        <w:rPr>
          <w:rFonts w:asciiTheme="minorHAnsi" w:hAnsiTheme="minorHAnsi" w:cstheme="minorHAnsi"/>
          <w:i/>
        </w:rPr>
        <w:t xml:space="preserve"> is a trustee, the </w:t>
      </w:r>
      <w:r w:rsidR="002411F9">
        <w:rPr>
          <w:rFonts w:asciiTheme="minorHAnsi" w:hAnsiTheme="minorHAnsi" w:cstheme="minorHAnsi"/>
          <w:i/>
        </w:rPr>
        <w:t>Applicant</w:t>
      </w:r>
      <w:r w:rsidRPr="00FE43CD">
        <w:rPr>
          <w:rFonts w:asciiTheme="minorHAnsi" w:hAnsiTheme="minorHAnsi" w:cstheme="minorHAnsi"/>
          <w:i/>
        </w:rPr>
        <w:t xml:space="preserve"> must also state that it is acting as trustee of a trust and </w:t>
      </w:r>
      <w:r w:rsidR="008F463F" w:rsidRPr="00FE43CD">
        <w:rPr>
          <w:rFonts w:asciiTheme="minorHAnsi" w:hAnsiTheme="minorHAnsi" w:cstheme="minorHAnsi"/>
          <w:i/>
        </w:rPr>
        <w:t xml:space="preserve">provide </w:t>
      </w:r>
      <w:r w:rsidRPr="00FE43CD">
        <w:rPr>
          <w:rFonts w:asciiTheme="minorHAnsi" w:hAnsiTheme="minorHAnsi" w:cstheme="minorHAnsi"/>
          <w:i/>
        </w:rPr>
        <w:t>the name of that trust.</w:t>
      </w:r>
    </w:p>
    <w:p w14:paraId="369DEA3C" w14:textId="40C02AAE" w:rsidR="00E91C5F" w:rsidRPr="00FE43CD" w:rsidRDefault="00E91C5F" w:rsidP="001C7CA1">
      <w:pPr>
        <w:rPr>
          <w:rFonts w:asciiTheme="minorHAnsi" w:hAnsiTheme="minorHAnsi" w:cstheme="minorHAnsi"/>
        </w:rPr>
      </w:pPr>
    </w:p>
    <w:p w14:paraId="632FDDC1" w14:textId="0D9F8C82" w:rsidR="001C7CA1" w:rsidRPr="00FE43CD" w:rsidRDefault="00B10B26" w:rsidP="001C7CA1">
      <w:pPr>
        <w:rPr>
          <w:rFonts w:asciiTheme="minorHAnsi" w:hAnsiTheme="minorHAnsi" w:cstheme="minorHAnsi"/>
          <w:b/>
        </w:rPr>
      </w:pPr>
      <w:r w:rsidRPr="00FE43CD">
        <w:rPr>
          <w:rFonts w:asciiTheme="minorHAnsi" w:hAnsiTheme="minorHAnsi" w:cstheme="minorHAnsi"/>
          <w:b/>
        </w:rPr>
        <w:t xml:space="preserve">We (the Applicant) </w:t>
      </w:r>
      <w:r w:rsidR="00F122BD" w:rsidRPr="00FE43CD">
        <w:rPr>
          <w:rFonts w:asciiTheme="minorHAnsi" w:hAnsiTheme="minorHAnsi" w:cstheme="minorHAnsi"/>
          <w:b/>
        </w:rPr>
        <w:t>appl</w:t>
      </w:r>
      <w:r w:rsidRPr="00FE43CD">
        <w:rPr>
          <w:rFonts w:asciiTheme="minorHAnsi" w:hAnsiTheme="minorHAnsi" w:cstheme="minorHAnsi"/>
          <w:b/>
        </w:rPr>
        <w:t>y</w:t>
      </w:r>
      <w:r w:rsidR="00F122BD" w:rsidRPr="00FE43CD">
        <w:rPr>
          <w:rFonts w:asciiTheme="minorHAnsi" w:hAnsiTheme="minorHAnsi" w:cstheme="minorHAnsi"/>
          <w:b/>
        </w:rPr>
        <w:t xml:space="preserve"> </w:t>
      </w:r>
      <w:r w:rsidR="00E91C5F" w:rsidRPr="00FE43CD">
        <w:rPr>
          <w:rFonts w:asciiTheme="minorHAnsi" w:hAnsiTheme="minorHAnsi" w:cstheme="minorHAnsi"/>
          <w:b/>
        </w:rPr>
        <w:t xml:space="preserve">for admission to </w:t>
      </w:r>
      <w:r w:rsidR="00702E0F" w:rsidRPr="00FE43CD">
        <w:rPr>
          <w:rFonts w:asciiTheme="minorHAnsi" w:hAnsiTheme="minorHAnsi" w:cstheme="minorHAnsi"/>
          <w:b/>
        </w:rPr>
        <w:t>Trading Status</w:t>
      </w:r>
      <w:r w:rsidR="00E91C5F" w:rsidRPr="00FE43CD">
        <w:rPr>
          <w:rFonts w:asciiTheme="minorHAnsi" w:hAnsiTheme="minorHAnsi" w:cstheme="minorHAnsi"/>
          <w:b/>
        </w:rPr>
        <w:t xml:space="preserve"> </w:t>
      </w:r>
      <w:r w:rsidR="00C037EF">
        <w:rPr>
          <w:rFonts w:asciiTheme="minorHAnsi" w:hAnsiTheme="minorHAnsi" w:cstheme="minorHAnsi"/>
          <w:b/>
        </w:rPr>
        <w:t>on</w:t>
      </w:r>
      <w:r w:rsidR="00C037EF" w:rsidRPr="00FE43CD">
        <w:rPr>
          <w:rFonts w:asciiTheme="minorHAnsi" w:hAnsiTheme="minorHAnsi" w:cstheme="minorHAnsi"/>
          <w:b/>
        </w:rPr>
        <w:t xml:space="preserve"> </w:t>
      </w:r>
      <w:r w:rsidR="003435D3" w:rsidRPr="00FE43CD">
        <w:rPr>
          <w:rFonts w:asciiTheme="minorHAnsi" w:hAnsiTheme="minorHAnsi" w:cstheme="minorHAnsi"/>
          <w:b/>
        </w:rPr>
        <w:t xml:space="preserve">ABE </w:t>
      </w:r>
      <w:r w:rsidR="00E91C5F" w:rsidRPr="00FE43CD">
        <w:rPr>
          <w:rFonts w:asciiTheme="minorHAnsi" w:hAnsiTheme="minorHAnsi" w:cstheme="minorHAnsi"/>
          <w:b/>
        </w:rPr>
        <w:t xml:space="preserve">for quotation of the following </w:t>
      </w:r>
      <w:r w:rsidR="004F6007" w:rsidRPr="00FE43CD">
        <w:rPr>
          <w:rFonts w:asciiTheme="minorHAnsi" w:hAnsiTheme="minorHAnsi" w:cstheme="minorHAnsi"/>
          <w:b/>
        </w:rPr>
        <w:t>Product</w:t>
      </w:r>
      <w:r w:rsidR="001C7CA1" w:rsidRPr="00FE43CD">
        <w:rPr>
          <w:rFonts w:asciiTheme="minorHAnsi" w:hAnsiTheme="minorHAnsi" w:cstheme="minorHAnsi"/>
          <w:b/>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252"/>
      </w:tblGrid>
      <w:tr w:rsidR="0074164B" w:rsidRPr="00FE43CD" w14:paraId="20A96708" w14:textId="77777777" w:rsidTr="00F7680F">
        <w:tc>
          <w:tcPr>
            <w:tcW w:w="4820" w:type="dxa"/>
            <w:shd w:val="clear" w:color="auto" w:fill="auto"/>
            <w:vAlign w:val="center"/>
          </w:tcPr>
          <w:p w14:paraId="323E84C3" w14:textId="4F7C03C7" w:rsidR="0074164B" w:rsidRPr="00FE43CD" w:rsidRDefault="0074164B" w:rsidP="004F6007">
            <w:pPr>
              <w:spacing w:before="60" w:after="60"/>
              <w:rPr>
                <w:rFonts w:asciiTheme="minorHAnsi" w:hAnsiTheme="minorHAnsi" w:cstheme="minorHAnsi"/>
              </w:rPr>
            </w:pPr>
            <w:r w:rsidRPr="00FE43CD">
              <w:rPr>
                <w:rFonts w:asciiTheme="minorHAnsi" w:hAnsiTheme="minorHAnsi" w:cstheme="minorHAnsi"/>
              </w:rPr>
              <w:t>Debt securities to be quoted</w:t>
            </w:r>
            <w:r w:rsidR="00C119FC">
              <w:rPr>
                <w:rFonts w:asciiTheme="minorHAnsi" w:hAnsiTheme="minorHAnsi" w:cstheme="minorHAnsi"/>
              </w:rPr>
              <w:t xml:space="preserve"> (Product)</w:t>
            </w:r>
          </w:p>
          <w:p w14:paraId="4DE47B8C" w14:textId="5351B3B9" w:rsidR="0074164B" w:rsidRPr="00FE43CD" w:rsidRDefault="00C119FC" w:rsidP="004F6007">
            <w:pPr>
              <w:spacing w:before="60" w:after="60"/>
              <w:rPr>
                <w:rFonts w:asciiTheme="minorHAnsi" w:hAnsiTheme="minorHAnsi" w:cstheme="minorHAnsi"/>
              </w:rPr>
            </w:pPr>
            <w:r>
              <w:rPr>
                <w:rFonts w:asciiTheme="minorHAnsi" w:hAnsiTheme="minorHAnsi" w:cstheme="minorHAnsi"/>
              </w:rPr>
              <w:t>(</w:t>
            </w:r>
            <w:r w:rsidR="0074164B" w:rsidRPr="0028028E">
              <w:rPr>
                <w:rFonts w:asciiTheme="minorHAnsi" w:hAnsiTheme="minorHAnsi" w:cstheme="minorHAnsi"/>
                <w:sz w:val="18"/>
                <w:szCs w:val="18"/>
              </w:rPr>
              <w:t xml:space="preserve">Place a </w:t>
            </w:r>
            <w:r w:rsidR="0074164B" w:rsidRPr="0028028E">
              <w:rPr>
                <w:rFonts w:asciiTheme="minorHAnsi" w:hAnsiTheme="minorHAnsi" w:cstheme="minorHAnsi"/>
                <w:b/>
                <w:bCs/>
                <w:sz w:val="18"/>
                <w:szCs w:val="18"/>
              </w:rPr>
              <w:sym w:font="Wingdings" w:char="F0FC"/>
            </w:r>
            <w:r w:rsidR="0074164B" w:rsidRPr="0028028E">
              <w:rPr>
                <w:rFonts w:asciiTheme="minorHAnsi" w:hAnsiTheme="minorHAnsi" w:cstheme="minorHAnsi"/>
                <w:sz w:val="18"/>
                <w:szCs w:val="18"/>
              </w:rPr>
              <w:t xml:space="preserve"> beside the relevant type</w:t>
            </w:r>
            <w:r>
              <w:rPr>
                <w:rFonts w:asciiTheme="minorHAnsi" w:hAnsiTheme="minorHAnsi" w:cstheme="minorHAnsi"/>
              </w:rPr>
              <w:t>)</w:t>
            </w:r>
          </w:p>
        </w:tc>
        <w:tc>
          <w:tcPr>
            <w:tcW w:w="4252" w:type="dxa"/>
            <w:tcBorders>
              <w:right w:val="single" w:sz="4" w:space="0" w:color="auto"/>
            </w:tcBorders>
            <w:shd w:val="clear" w:color="auto" w:fill="auto"/>
          </w:tcPr>
          <w:p w14:paraId="66177613" w14:textId="389DDDB3" w:rsidR="0074164B" w:rsidRPr="00FE43CD" w:rsidRDefault="002B4FE3" w:rsidP="009A316F">
            <w:pPr>
              <w:pStyle w:val="ListParagraph"/>
              <w:numPr>
                <w:ilvl w:val="0"/>
                <w:numId w:val="3"/>
              </w:numPr>
              <w:spacing w:before="60"/>
              <w:ind w:left="453" w:hanging="357"/>
              <w:contextualSpacing w:val="0"/>
              <w:rPr>
                <w:rFonts w:asciiTheme="minorHAnsi" w:hAnsiTheme="minorHAnsi" w:cstheme="minorHAnsi"/>
              </w:rPr>
            </w:pPr>
            <w:r w:rsidRPr="00FE43CD">
              <w:rPr>
                <w:rFonts w:asciiTheme="minorHAnsi" w:hAnsiTheme="minorHAnsi" w:cstheme="minorHAnsi"/>
              </w:rPr>
              <w:t>c</w:t>
            </w:r>
            <w:r w:rsidR="0074164B" w:rsidRPr="00FE43CD">
              <w:rPr>
                <w:rFonts w:asciiTheme="minorHAnsi" w:hAnsiTheme="minorHAnsi" w:cstheme="minorHAnsi"/>
              </w:rPr>
              <w:t xml:space="preserve">orporate </w:t>
            </w:r>
            <w:r w:rsidRPr="00FE43CD">
              <w:rPr>
                <w:rFonts w:asciiTheme="minorHAnsi" w:hAnsiTheme="minorHAnsi" w:cstheme="minorHAnsi"/>
              </w:rPr>
              <w:t>b</w:t>
            </w:r>
            <w:r w:rsidR="0074164B" w:rsidRPr="00FE43CD">
              <w:rPr>
                <w:rFonts w:asciiTheme="minorHAnsi" w:hAnsiTheme="minorHAnsi" w:cstheme="minorHAnsi"/>
              </w:rPr>
              <w:t>ond</w:t>
            </w:r>
          </w:p>
          <w:p w14:paraId="66D87456" w14:textId="40632A00" w:rsidR="0074164B" w:rsidRPr="00FE43CD" w:rsidRDefault="002B4FE3" w:rsidP="009A316F">
            <w:pPr>
              <w:pStyle w:val="ListParagraph"/>
              <w:numPr>
                <w:ilvl w:val="0"/>
                <w:numId w:val="3"/>
              </w:numPr>
              <w:spacing w:before="60"/>
              <w:ind w:left="453" w:hanging="357"/>
              <w:contextualSpacing w:val="0"/>
              <w:rPr>
                <w:rFonts w:asciiTheme="minorHAnsi" w:hAnsiTheme="minorHAnsi" w:cstheme="minorHAnsi"/>
              </w:rPr>
            </w:pPr>
            <w:r w:rsidRPr="00FE43CD">
              <w:rPr>
                <w:rFonts w:asciiTheme="minorHAnsi" w:hAnsiTheme="minorHAnsi" w:cstheme="minorHAnsi"/>
              </w:rPr>
              <w:t>a</w:t>
            </w:r>
            <w:r w:rsidR="0074164B" w:rsidRPr="00FE43CD">
              <w:rPr>
                <w:rFonts w:asciiTheme="minorHAnsi" w:hAnsiTheme="minorHAnsi" w:cstheme="minorHAnsi"/>
              </w:rPr>
              <w:t xml:space="preserve">sset backed </w:t>
            </w:r>
            <w:r w:rsidR="00E95E7D" w:rsidRPr="00FE43CD">
              <w:rPr>
                <w:rFonts w:asciiTheme="minorHAnsi" w:hAnsiTheme="minorHAnsi" w:cstheme="minorHAnsi"/>
              </w:rPr>
              <w:t>s</w:t>
            </w:r>
            <w:r w:rsidR="0074164B" w:rsidRPr="00FE43CD">
              <w:rPr>
                <w:rFonts w:asciiTheme="minorHAnsi" w:hAnsiTheme="minorHAnsi" w:cstheme="minorHAnsi"/>
              </w:rPr>
              <w:t>ecurity</w:t>
            </w:r>
          </w:p>
          <w:p w14:paraId="69E2887F" w14:textId="50C8DD50" w:rsidR="0074164B" w:rsidRPr="00FE43CD" w:rsidRDefault="00C037EF" w:rsidP="009A316F">
            <w:pPr>
              <w:pStyle w:val="ListParagraph"/>
              <w:numPr>
                <w:ilvl w:val="0"/>
                <w:numId w:val="3"/>
              </w:numPr>
              <w:spacing w:before="60"/>
              <w:ind w:left="453" w:hanging="357"/>
              <w:contextualSpacing w:val="0"/>
              <w:rPr>
                <w:rFonts w:asciiTheme="minorHAnsi" w:hAnsiTheme="minorHAnsi" w:cstheme="minorHAnsi"/>
              </w:rPr>
            </w:pPr>
            <w:r>
              <w:rPr>
                <w:rFonts w:asciiTheme="minorHAnsi" w:hAnsiTheme="minorHAnsi" w:cstheme="minorHAnsi"/>
              </w:rPr>
              <w:t>C</w:t>
            </w:r>
            <w:r w:rsidR="0074164B" w:rsidRPr="00FE43CD">
              <w:rPr>
                <w:rFonts w:asciiTheme="minorHAnsi" w:hAnsiTheme="minorHAnsi" w:cstheme="minorHAnsi"/>
              </w:rPr>
              <w:t xml:space="preserve">redit </w:t>
            </w:r>
            <w:r>
              <w:rPr>
                <w:rFonts w:asciiTheme="minorHAnsi" w:hAnsiTheme="minorHAnsi" w:cstheme="minorHAnsi"/>
              </w:rPr>
              <w:t>F</w:t>
            </w:r>
            <w:r w:rsidR="0074164B" w:rsidRPr="00FE43CD">
              <w:rPr>
                <w:rFonts w:asciiTheme="minorHAnsi" w:hAnsiTheme="minorHAnsi" w:cstheme="minorHAnsi"/>
              </w:rPr>
              <w:t>und</w:t>
            </w:r>
          </w:p>
          <w:p w14:paraId="5A3F2DED" w14:textId="77777777" w:rsidR="0074164B" w:rsidRDefault="002B4FE3" w:rsidP="009A316F">
            <w:pPr>
              <w:pStyle w:val="ListParagraph"/>
              <w:numPr>
                <w:ilvl w:val="0"/>
                <w:numId w:val="3"/>
              </w:numPr>
              <w:spacing w:before="60"/>
              <w:ind w:left="453" w:hanging="357"/>
              <w:contextualSpacing w:val="0"/>
              <w:rPr>
                <w:rFonts w:asciiTheme="minorHAnsi" w:hAnsiTheme="minorHAnsi" w:cstheme="minorHAnsi"/>
              </w:rPr>
            </w:pPr>
            <w:r w:rsidRPr="00FE43CD">
              <w:rPr>
                <w:rFonts w:asciiTheme="minorHAnsi" w:hAnsiTheme="minorHAnsi" w:cstheme="minorHAnsi"/>
              </w:rPr>
              <w:t>s</w:t>
            </w:r>
            <w:r w:rsidR="0074164B" w:rsidRPr="00FE43CD">
              <w:rPr>
                <w:rFonts w:asciiTheme="minorHAnsi" w:hAnsiTheme="minorHAnsi" w:cstheme="minorHAnsi"/>
              </w:rPr>
              <w:t xml:space="preserve">tructured </w:t>
            </w:r>
            <w:r w:rsidRPr="00FE43CD">
              <w:rPr>
                <w:rFonts w:asciiTheme="minorHAnsi" w:hAnsiTheme="minorHAnsi" w:cstheme="minorHAnsi"/>
              </w:rPr>
              <w:t>p</w:t>
            </w:r>
            <w:r w:rsidR="0074164B" w:rsidRPr="00FE43CD">
              <w:rPr>
                <w:rFonts w:asciiTheme="minorHAnsi" w:hAnsiTheme="minorHAnsi" w:cstheme="minorHAnsi"/>
              </w:rPr>
              <w:t>roduct</w:t>
            </w:r>
          </w:p>
          <w:p w14:paraId="51648AD1" w14:textId="3078C257" w:rsidR="00854936" w:rsidRPr="00FE43CD" w:rsidRDefault="005A4303" w:rsidP="009A316F">
            <w:pPr>
              <w:pStyle w:val="ListParagraph"/>
              <w:numPr>
                <w:ilvl w:val="0"/>
                <w:numId w:val="3"/>
              </w:numPr>
              <w:spacing w:before="360" w:after="60"/>
              <w:ind w:left="453" w:hanging="357"/>
              <w:contextualSpacing w:val="0"/>
              <w:rPr>
                <w:rFonts w:asciiTheme="minorHAnsi" w:hAnsiTheme="minorHAnsi" w:cstheme="minorHAnsi"/>
              </w:rPr>
            </w:pPr>
            <w:r>
              <w:rPr>
                <w:rFonts w:asciiTheme="minorHAnsi" w:hAnsiTheme="minorHAnsi" w:cstheme="minorHAnsi"/>
              </w:rPr>
              <w:t>o</w:t>
            </w:r>
            <w:r w:rsidR="00854936">
              <w:rPr>
                <w:rFonts w:asciiTheme="minorHAnsi" w:hAnsiTheme="minorHAnsi" w:cstheme="minorHAnsi"/>
              </w:rPr>
              <w:t>th</w:t>
            </w:r>
            <w:r w:rsidR="00DA33D5">
              <w:rPr>
                <w:rFonts w:asciiTheme="minorHAnsi" w:hAnsiTheme="minorHAnsi" w:cstheme="minorHAnsi"/>
              </w:rPr>
              <w:t>er___________________________</w:t>
            </w:r>
          </w:p>
        </w:tc>
      </w:tr>
      <w:tr w:rsidR="0074164B" w:rsidRPr="00FE43CD" w14:paraId="0657A367" w14:textId="77777777" w:rsidTr="00C1567F">
        <w:trPr>
          <w:trHeight w:hRule="exact" w:val="567"/>
        </w:trPr>
        <w:tc>
          <w:tcPr>
            <w:tcW w:w="4820" w:type="dxa"/>
            <w:shd w:val="clear" w:color="auto" w:fill="auto"/>
          </w:tcPr>
          <w:p w14:paraId="1DE2695D" w14:textId="6060A4C4" w:rsidR="0074164B" w:rsidRPr="00FE43CD" w:rsidRDefault="0074164B" w:rsidP="00A04210">
            <w:pPr>
              <w:spacing w:before="60" w:after="60"/>
              <w:rPr>
                <w:rFonts w:asciiTheme="minorHAnsi" w:hAnsiTheme="minorHAnsi" w:cstheme="minorHAnsi"/>
              </w:rPr>
            </w:pPr>
            <w:r w:rsidRPr="00FE43CD">
              <w:rPr>
                <w:rFonts w:asciiTheme="minorHAnsi" w:hAnsiTheme="minorHAnsi" w:cstheme="minorHAnsi"/>
              </w:rPr>
              <w:t>Maturity</w:t>
            </w:r>
          </w:p>
        </w:tc>
        <w:tc>
          <w:tcPr>
            <w:tcW w:w="4252" w:type="dxa"/>
            <w:shd w:val="clear" w:color="auto" w:fill="auto"/>
          </w:tcPr>
          <w:p w14:paraId="11F0C4E4" w14:textId="77777777" w:rsidR="0074164B" w:rsidRPr="00FE43CD" w:rsidRDefault="0074164B" w:rsidP="00A04210">
            <w:pPr>
              <w:spacing w:before="60" w:after="60"/>
              <w:rPr>
                <w:rFonts w:asciiTheme="minorHAnsi" w:hAnsiTheme="minorHAnsi" w:cstheme="minorHAnsi"/>
              </w:rPr>
            </w:pPr>
          </w:p>
        </w:tc>
      </w:tr>
      <w:tr w:rsidR="0074164B" w:rsidRPr="00FE43CD" w14:paraId="5B3BFFA7" w14:textId="77777777" w:rsidTr="00C1567F">
        <w:trPr>
          <w:trHeight w:hRule="exact" w:val="567"/>
        </w:trPr>
        <w:tc>
          <w:tcPr>
            <w:tcW w:w="4820" w:type="dxa"/>
            <w:shd w:val="clear" w:color="auto" w:fill="auto"/>
          </w:tcPr>
          <w:p w14:paraId="6B2463C8" w14:textId="789D8B38" w:rsidR="0074164B" w:rsidRPr="00FE43CD" w:rsidRDefault="0074164B" w:rsidP="00A04210">
            <w:pPr>
              <w:spacing w:before="60" w:after="60"/>
              <w:rPr>
                <w:rFonts w:asciiTheme="minorHAnsi" w:hAnsiTheme="minorHAnsi" w:cstheme="minorHAnsi"/>
              </w:rPr>
            </w:pPr>
            <w:r w:rsidRPr="00FE43CD">
              <w:rPr>
                <w:rFonts w:asciiTheme="minorHAnsi" w:hAnsiTheme="minorHAnsi" w:cstheme="minorHAnsi"/>
              </w:rPr>
              <w:t>Coupon</w:t>
            </w:r>
          </w:p>
        </w:tc>
        <w:tc>
          <w:tcPr>
            <w:tcW w:w="4252" w:type="dxa"/>
            <w:shd w:val="clear" w:color="auto" w:fill="auto"/>
          </w:tcPr>
          <w:p w14:paraId="6E14E6CA" w14:textId="77777777" w:rsidR="0074164B" w:rsidRPr="00FE43CD" w:rsidRDefault="0074164B" w:rsidP="00A04210">
            <w:pPr>
              <w:spacing w:before="60" w:after="60"/>
              <w:rPr>
                <w:rFonts w:asciiTheme="minorHAnsi" w:hAnsiTheme="minorHAnsi" w:cstheme="minorHAnsi"/>
              </w:rPr>
            </w:pPr>
          </w:p>
        </w:tc>
      </w:tr>
      <w:tr w:rsidR="0074164B" w:rsidRPr="00FE43CD" w14:paraId="46ABBF39" w14:textId="77777777" w:rsidTr="00C1567F">
        <w:trPr>
          <w:trHeight w:hRule="exact" w:val="567"/>
        </w:trPr>
        <w:tc>
          <w:tcPr>
            <w:tcW w:w="4820" w:type="dxa"/>
            <w:shd w:val="clear" w:color="auto" w:fill="auto"/>
          </w:tcPr>
          <w:p w14:paraId="27CB9604" w14:textId="54EBB207" w:rsidR="0074164B" w:rsidRPr="00FE43CD" w:rsidRDefault="0074164B" w:rsidP="00A04210">
            <w:pPr>
              <w:spacing w:before="60" w:after="60"/>
              <w:rPr>
                <w:rFonts w:asciiTheme="minorHAnsi" w:hAnsiTheme="minorHAnsi" w:cstheme="minorHAnsi"/>
              </w:rPr>
            </w:pPr>
            <w:r w:rsidRPr="00FE43CD">
              <w:rPr>
                <w:rFonts w:asciiTheme="minorHAnsi" w:hAnsiTheme="minorHAnsi" w:cstheme="minorHAnsi"/>
              </w:rPr>
              <w:t xml:space="preserve">Investor Eligibility </w:t>
            </w:r>
          </w:p>
        </w:tc>
        <w:tc>
          <w:tcPr>
            <w:tcW w:w="4252" w:type="dxa"/>
            <w:shd w:val="clear" w:color="auto" w:fill="auto"/>
          </w:tcPr>
          <w:p w14:paraId="4846E3F4" w14:textId="77777777" w:rsidR="0074164B" w:rsidRPr="00FE43CD" w:rsidRDefault="0074164B" w:rsidP="00A04210">
            <w:pPr>
              <w:spacing w:before="60" w:after="60"/>
              <w:rPr>
                <w:rFonts w:asciiTheme="minorHAnsi" w:hAnsiTheme="minorHAnsi" w:cstheme="minorHAnsi"/>
              </w:rPr>
            </w:pPr>
          </w:p>
        </w:tc>
      </w:tr>
      <w:tr w:rsidR="0074164B" w:rsidRPr="00FE43CD" w14:paraId="6A56ED13" w14:textId="77777777" w:rsidTr="00C1567F">
        <w:trPr>
          <w:trHeight w:hRule="exact" w:val="567"/>
        </w:trPr>
        <w:tc>
          <w:tcPr>
            <w:tcW w:w="4820" w:type="dxa"/>
            <w:shd w:val="clear" w:color="auto" w:fill="auto"/>
          </w:tcPr>
          <w:p w14:paraId="45D3C5F9" w14:textId="5EEE3BFA" w:rsidR="0074164B" w:rsidRPr="00FE43CD" w:rsidRDefault="00840928" w:rsidP="00A04210">
            <w:pPr>
              <w:spacing w:before="60" w:after="60"/>
              <w:rPr>
                <w:rFonts w:asciiTheme="minorHAnsi" w:hAnsiTheme="minorHAnsi" w:cstheme="minorHAnsi"/>
              </w:rPr>
            </w:pPr>
            <w:r w:rsidRPr="00FE43CD">
              <w:rPr>
                <w:rFonts w:asciiTheme="minorHAnsi" w:hAnsiTheme="minorHAnsi" w:cstheme="minorHAnsi"/>
              </w:rPr>
              <w:t>Issue Size</w:t>
            </w:r>
          </w:p>
        </w:tc>
        <w:tc>
          <w:tcPr>
            <w:tcW w:w="4252" w:type="dxa"/>
            <w:shd w:val="clear" w:color="auto" w:fill="auto"/>
          </w:tcPr>
          <w:p w14:paraId="685EBA3F" w14:textId="77777777" w:rsidR="0074164B" w:rsidRPr="00FE43CD" w:rsidRDefault="0074164B" w:rsidP="00A04210">
            <w:pPr>
              <w:spacing w:before="60" w:after="60"/>
              <w:rPr>
                <w:rFonts w:asciiTheme="minorHAnsi" w:hAnsiTheme="minorHAnsi" w:cstheme="minorHAnsi"/>
              </w:rPr>
            </w:pPr>
          </w:p>
        </w:tc>
      </w:tr>
      <w:tr w:rsidR="00840928" w:rsidRPr="00FE43CD" w14:paraId="02F5F3CA" w14:textId="77777777" w:rsidTr="00C1567F">
        <w:trPr>
          <w:trHeight w:hRule="exact" w:val="567"/>
        </w:trPr>
        <w:tc>
          <w:tcPr>
            <w:tcW w:w="4820" w:type="dxa"/>
            <w:shd w:val="clear" w:color="auto" w:fill="auto"/>
          </w:tcPr>
          <w:p w14:paraId="13E0A5FB" w14:textId="78DF7D95" w:rsidR="00840928" w:rsidRPr="00FE43CD" w:rsidRDefault="00840928" w:rsidP="00A04210">
            <w:pPr>
              <w:spacing w:before="60" w:after="60"/>
              <w:rPr>
                <w:rFonts w:asciiTheme="minorHAnsi" w:hAnsiTheme="minorHAnsi" w:cstheme="minorHAnsi"/>
              </w:rPr>
            </w:pPr>
            <w:r w:rsidRPr="00FE43CD">
              <w:rPr>
                <w:rFonts w:asciiTheme="minorHAnsi" w:hAnsiTheme="minorHAnsi" w:cstheme="minorHAnsi"/>
              </w:rPr>
              <w:t>Minimum Parcel size</w:t>
            </w:r>
          </w:p>
        </w:tc>
        <w:tc>
          <w:tcPr>
            <w:tcW w:w="4252" w:type="dxa"/>
            <w:shd w:val="clear" w:color="auto" w:fill="auto"/>
          </w:tcPr>
          <w:p w14:paraId="2C4C3765" w14:textId="77777777" w:rsidR="00840928" w:rsidRPr="00FE43CD" w:rsidRDefault="00840928" w:rsidP="00A04210">
            <w:pPr>
              <w:spacing w:before="60" w:after="60"/>
              <w:rPr>
                <w:rFonts w:asciiTheme="minorHAnsi" w:hAnsiTheme="minorHAnsi" w:cstheme="minorHAnsi"/>
              </w:rPr>
            </w:pPr>
          </w:p>
        </w:tc>
      </w:tr>
      <w:tr w:rsidR="00840928" w:rsidRPr="00FE43CD" w14:paraId="4717772E" w14:textId="77777777" w:rsidTr="00C1567F">
        <w:trPr>
          <w:trHeight w:hRule="exact" w:val="567"/>
        </w:trPr>
        <w:tc>
          <w:tcPr>
            <w:tcW w:w="4820" w:type="dxa"/>
            <w:shd w:val="clear" w:color="auto" w:fill="auto"/>
          </w:tcPr>
          <w:p w14:paraId="3BB63D86" w14:textId="788A6A74" w:rsidR="00840928" w:rsidRPr="00FE43CD" w:rsidRDefault="00A04210" w:rsidP="00A04210">
            <w:pPr>
              <w:spacing w:before="60" w:after="60"/>
              <w:rPr>
                <w:rFonts w:asciiTheme="minorHAnsi" w:hAnsiTheme="minorHAnsi" w:cstheme="minorHAnsi"/>
              </w:rPr>
            </w:pPr>
            <w:r w:rsidRPr="00FE43CD">
              <w:rPr>
                <w:rFonts w:asciiTheme="minorHAnsi" w:hAnsiTheme="minorHAnsi" w:cstheme="minorHAnsi"/>
              </w:rPr>
              <w:t>Settlement System</w:t>
            </w:r>
            <w:r w:rsidR="00AA7550">
              <w:rPr>
                <w:rFonts w:asciiTheme="minorHAnsi" w:hAnsiTheme="minorHAnsi" w:cstheme="minorHAnsi"/>
              </w:rPr>
              <w:t xml:space="preserve"> (</w:t>
            </w:r>
            <w:proofErr w:type="gramStart"/>
            <w:r w:rsidR="00AA7550">
              <w:rPr>
                <w:rFonts w:asciiTheme="minorHAnsi" w:hAnsiTheme="minorHAnsi" w:cstheme="minorHAnsi"/>
              </w:rPr>
              <w:t>e.g.</w:t>
            </w:r>
            <w:proofErr w:type="gramEnd"/>
            <w:r w:rsidR="00AA7550">
              <w:rPr>
                <w:rFonts w:asciiTheme="minorHAnsi" w:hAnsiTheme="minorHAnsi" w:cstheme="minorHAnsi"/>
              </w:rPr>
              <w:t xml:space="preserve"> Austraclear, Euroclear)</w:t>
            </w:r>
          </w:p>
        </w:tc>
        <w:tc>
          <w:tcPr>
            <w:tcW w:w="4252" w:type="dxa"/>
            <w:shd w:val="clear" w:color="auto" w:fill="auto"/>
          </w:tcPr>
          <w:p w14:paraId="5963072F" w14:textId="77777777" w:rsidR="00840928" w:rsidRPr="00FE43CD" w:rsidRDefault="00840928" w:rsidP="00A04210">
            <w:pPr>
              <w:spacing w:before="60" w:after="60"/>
              <w:rPr>
                <w:rFonts w:asciiTheme="minorHAnsi" w:hAnsiTheme="minorHAnsi" w:cstheme="minorHAnsi"/>
              </w:rPr>
            </w:pPr>
          </w:p>
        </w:tc>
      </w:tr>
    </w:tbl>
    <w:p w14:paraId="45BB0494" w14:textId="71887725" w:rsidR="00E91C5F" w:rsidRPr="0070127B" w:rsidRDefault="00E91C5F" w:rsidP="0070127B">
      <w:pPr>
        <w:spacing w:beforeLines="60" w:before="144" w:afterLines="60" w:after="144"/>
        <w:rPr>
          <w:rFonts w:asciiTheme="minorHAnsi" w:hAnsiTheme="minorHAnsi" w:cstheme="minorHAnsi"/>
          <w:i/>
          <w:iCs/>
          <w:szCs w:val="20"/>
        </w:rPr>
      </w:pPr>
      <w:r w:rsidRPr="0070127B">
        <w:rPr>
          <w:rFonts w:asciiTheme="minorHAnsi" w:hAnsiTheme="minorHAnsi" w:cstheme="minorHAnsi"/>
          <w:i/>
          <w:iCs/>
          <w:szCs w:val="20"/>
        </w:rPr>
        <w:lastRenderedPageBreak/>
        <w:t>We agree:</w:t>
      </w:r>
    </w:p>
    <w:p w14:paraId="32AB81AD" w14:textId="106E4F4E" w:rsidR="00E91C5F" w:rsidRPr="0070127B" w:rsidRDefault="00C119FC"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a</w:t>
      </w:r>
      <w:r w:rsidR="00E91C5F" w:rsidRPr="0070127B">
        <w:rPr>
          <w:rFonts w:asciiTheme="minorHAnsi" w:hAnsiTheme="minorHAnsi" w:cstheme="minorHAnsi"/>
          <w:i/>
          <w:iCs/>
          <w:szCs w:val="20"/>
        </w:rPr>
        <w:t xml:space="preserve">dmission </w:t>
      </w:r>
      <w:r w:rsidR="008D2A29" w:rsidRPr="0070127B">
        <w:rPr>
          <w:rFonts w:asciiTheme="minorHAnsi" w:hAnsiTheme="minorHAnsi" w:cstheme="minorHAnsi"/>
          <w:i/>
          <w:iCs/>
          <w:szCs w:val="20"/>
        </w:rPr>
        <w:t xml:space="preserve">of the </w:t>
      </w:r>
      <w:r w:rsidR="0025622F" w:rsidRPr="0070127B">
        <w:rPr>
          <w:rFonts w:asciiTheme="minorHAnsi" w:hAnsiTheme="minorHAnsi" w:cstheme="minorHAnsi"/>
          <w:i/>
          <w:iCs/>
          <w:szCs w:val="20"/>
        </w:rPr>
        <w:t>above Product</w:t>
      </w:r>
      <w:r w:rsidR="008D2A29" w:rsidRPr="0070127B">
        <w:rPr>
          <w:rFonts w:asciiTheme="minorHAnsi" w:hAnsiTheme="minorHAnsi" w:cstheme="minorHAnsi"/>
          <w:i/>
          <w:iCs/>
          <w:szCs w:val="20"/>
        </w:rPr>
        <w:t xml:space="preserve"> to Trading Status </w:t>
      </w:r>
      <w:r w:rsidR="00E91C5F" w:rsidRPr="0070127B">
        <w:rPr>
          <w:rFonts w:asciiTheme="minorHAnsi" w:hAnsiTheme="minorHAnsi" w:cstheme="minorHAnsi"/>
          <w:i/>
          <w:iCs/>
          <w:szCs w:val="20"/>
        </w:rPr>
        <w:t>is in A</w:t>
      </w:r>
      <w:r w:rsidR="00A95A46" w:rsidRPr="0070127B">
        <w:rPr>
          <w:rFonts w:asciiTheme="minorHAnsi" w:hAnsiTheme="minorHAnsi" w:cstheme="minorHAnsi"/>
          <w:i/>
          <w:iCs/>
          <w:szCs w:val="20"/>
        </w:rPr>
        <w:t>BE</w:t>
      </w:r>
      <w:r w:rsidR="00E91C5F" w:rsidRPr="0070127B">
        <w:rPr>
          <w:rFonts w:asciiTheme="minorHAnsi" w:hAnsiTheme="minorHAnsi" w:cstheme="minorHAnsi"/>
          <w:i/>
          <w:iCs/>
          <w:szCs w:val="20"/>
        </w:rPr>
        <w:t xml:space="preserve">’s absolute discretion.  </w:t>
      </w:r>
      <w:r w:rsidR="00A95A46"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may admit </w:t>
      </w:r>
      <w:r w:rsidR="006E5EAD" w:rsidRPr="0070127B">
        <w:rPr>
          <w:rFonts w:asciiTheme="minorHAnsi" w:hAnsiTheme="minorHAnsi" w:cstheme="minorHAnsi"/>
          <w:i/>
          <w:iCs/>
          <w:szCs w:val="20"/>
        </w:rPr>
        <w:t xml:space="preserve">the </w:t>
      </w:r>
      <w:r w:rsidR="0025622F" w:rsidRPr="0070127B">
        <w:rPr>
          <w:rFonts w:asciiTheme="minorHAnsi" w:hAnsiTheme="minorHAnsi" w:cstheme="minorHAnsi"/>
          <w:i/>
          <w:iCs/>
          <w:szCs w:val="20"/>
        </w:rPr>
        <w:t>Product</w:t>
      </w:r>
      <w:r w:rsidR="00E91C5F" w:rsidRPr="0070127B">
        <w:rPr>
          <w:rFonts w:asciiTheme="minorHAnsi" w:hAnsiTheme="minorHAnsi" w:cstheme="minorHAnsi"/>
          <w:i/>
          <w:iCs/>
          <w:szCs w:val="20"/>
        </w:rPr>
        <w:t xml:space="preserve"> on any conditions it decides.  </w:t>
      </w:r>
      <w:r w:rsidR="00740225" w:rsidRPr="0070127B">
        <w:rPr>
          <w:rFonts w:asciiTheme="minorHAnsi" w:hAnsiTheme="minorHAnsi" w:cstheme="minorHAnsi"/>
          <w:i/>
          <w:iCs/>
          <w:szCs w:val="20"/>
        </w:rPr>
        <w:t xml:space="preserve">If approved, ABE’s subsequent </w:t>
      </w:r>
      <w:r w:rsidR="00651C16" w:rsidRPr="0070127B">
        <w:rPr>
          <w:rFonts w:asciiTheme="minorHAnsi" w:hAnsiTheme="minorHAnsi" w:cstheme="minorHAnsi"/>
          <w:i/>
          <w:iCs/>
          <w:szCs w:val="20"/>
        </w:rPr>
        <w:t xml:space="preserve">suspension or </w:t>
      </w:r>
      <w:r w:rsidR="00E91C5F" w:rsidRPr="0070127B">
        <w:rPr>
          <w:rFonts w:asciiTheme="minorHAnsi" w:hAnsiTheme="minorHAnsi" w:cstheme="minorHAnsi"/>
          <w:i/>
          <w:iCs/>
          <w:szCs w:val="20"/>
        </w:rPr>
        <w:t xml:space="preserve">removal </w:t>
      </w:r>
      <w:r w:rsidR="00740225" w:rsidRPr="0070127B">
        <w:rPr>
          <w:rFonts w:asciiTheme="minorHAnsi" w:hAnsiTheme="minorHAnsi" w:cstheme="minorHAnsi"/>
          <w:i/>
          <w:iCs/>
          <w:szCs w:val="20"/>
        </w:rPr>
        <w:t xml:space="preserve">of the Product </w:t>
      </w:r>
      <w:r w:rsidR="00E91C5F" w:rsidRPr="0070127B">
        <w:rPr>
          <w:rFonts w:asciiTheme="minorHAnsi" w:hAnsiTheme="minorHAnsi" w:cstheme="minorHAnsi"/>
          <w:i/>
          <w:iCs/>
          <w:szCs w:val="20"/>
        </w:rPr>
        <w:t xml:space="preserve">from </w:t>
      </w:r>
      <w:r w:rsidR="00651C16" w:rsidRPr="0070127B">
        <w:rPr>
          <w:rFonts w:asciiTheme="minorHAnsi" w:hAnsiTheme="minorHAnsi" w:cstheme="minorHAnsi"/>
          <w:i/>
          <w:iCs/>
          <w:szCs w:val="20"/>
        </w:rPr>
        <w:t xml:space="preserve">Trading Status </w:t>
      </w:r>
      <w:r w:rsidR="00E91C5F" w:rsidRPr="0070127B">
        <w:rPr>
          <w:rFonts w:asciiTheme="minorHAnsi" w:hAnsiTheme="minorHAnsi" w:cstheme="minorHAnsi"/>
          <w:i/>
          <w:iCs/>
          <w:szCs w:val="20"/>
        </w:rPr>
        <w:t>is in A</w:t>
      </w:r>
      <w:r w:rsidR="0072039A" w:rsidRPr="0070127B">
        <w:rPr>
          <w:rFonts w:asciiTheme="minorHAnsi" w:hAnsiTheme="minorHAnsi" w:cstheme="minorHAnsi"/>
          <w:i/>
          <w:iCs/>
          <w:szCs w:val="20"/>
        </w:rPr>
        <w:t>BE</w:t>
      </w:r>
      <w:r w:rsidR="00E91C5F" w:rsidRPr="0070127B">
        <w:rPr>
          <w:rFonts w:asciiTheme="minorHAnsi" w:hAnsiTheme="minorHAnsi" w:cstheme="minorHAnsi"/>
          <w:i/>
          <w:iCs/>
          <w:szCs w:val="20"/>
        </w:rPr>
        <w:t xml:space="preserve">’s absolute discretion.  </w:t>
      </w:r>
      <w:r w:rsidR="0072039A"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is entitled</w:t>
      </w:r>
      <w:r w:rsidR="003A255A" w:rsidRPr="0070127B">
        <w:rPr>
          <w:rFonts w:asciiTheme="minorHAnsi" w:hAnsiTheme="minorHAnsi" w:cstheme="minorHAnsi"/>
          <w:i/>
          <w:iCs/>
          <w:szCs w:val="20"/>
        </w:rPr>
        <w:t xml:space="preserve"> to</w:t>
      </w:r>
      <w:r w:rsidR="00E91C5F" w:rsidRPr="0070127B">
        <w:rPr>
          <w:rFonts w:asciiTheme="minorHAnsi" w:hAnsiTheme="minorHAnsi" w:cstheme="minorHAnsi"/>
          <w:i/>
          <w:iCs/>
          <w:szCs w:val="20"/>
        </w:rPr>
        <w:t xml:space="preserve"> immediately suspend </w:t>
      </w:r>
      <w:r w:rsidR="003A255A" w:rsidRPr="0070127B">
        <w:rPr>
          <w:rFonts w:asciiTheme="minorHAnsi" w:hAnsiTheme="minorHAnsi" w:cstheme="minorHAnsi"/>
          <w:i/>
          <w:iCs/>
          <w:szCs w:val="20"/>
        </w:rPr>
        <w:t xml:space="preserve">or remove </w:t>
      </w:r>
      <w:r w:rsidR="006E7D28" w:rsidRPr="0070127B">
        <w:rPr>
          <w:rFonts w:asciiTheme="minorHAnsi" w:hAnsiTheme="minorHAnsi" w:cstheme="minorHAnsi"/>
          <w:i/>
          <w:iCs/>
          <w:szCs w:val="20"/>
        </w:rPr>
        <w:t xml:space="preserve">the Product from </w:t>
      </w:r>
      <w:r w:rsidR="00E91C5F" w:rsidRPr="0070127B">
        <w:rPr>
          <w:rFonts w:asciiTheme="minorHAnsi" w:hAnsiTheme="minorHAnsi" w:cstheme="minorHAnsi"/>
          <w:i/>
          <w:iCs/>
          <w:szCs w:val="20"/>
        </w:rPr>
        <w:t xml:space="preserve">quotation if we break this agreement, but the absolute discretion of </w:t>
      </w:r>
      <w:r w:rsidR="00142CB2"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is not limited.</w:t>
      </w:r>
    </w:p>
    <w:p w14:paraId="789A9080" w14:textId="776A8ECC" w:rsidR="00E91C5F" w:rsidRPr="0070127B" w:rsidRDefault="00C119FC"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 xml:space="preserve">and </w:t>
      </w:r>
      <w:r w:rsidR="00E91C5F" w:rsidRPr="0070127B">
        <w:rPr>
          <w:rFonts w:asciiTheme="minorHAnsi" w:hAnsiTheme="minorHAnsi" w:cstheme="minorHAnsi"/>
          <w:i/>
          <w:iCs/>
          <w:szCs w:val="20"/>
        </w:rPr>
        <w:t xml:space="preserve">warrant the following to </w:t>
      </w:r>
      <w:r w:rsidR="00142CB2" w:rsidRPr="0070127B">
        <w:rPr>
          <w:rFonts w:asciiTheme="minorHAnsi" w:hAnsiTheme="minorHAnsi" w:cstheme="minorHAnsi"/>
          <w:i/>
          <w:iCs/>
          <w:szCs w:val="20"/>
        </w:rPr>
        <w:t>ABE</w:t>
      </w:r>
      <w:r w:rsidR="00E91C5F" w:rsidRPr="0070127B">
        <w:rPr>
          <w:rFonts w:asciiTheme="minorHAnsi" w:hAnsiTheme="minorHAnsi" w:cstheme="minorHAnsi"/>
          <w:i/>
          <w:iCs/>
          <w:szCs w:val="20"/>
        </w:rPr>
        <w:t>:</w:t>
      </w:r>
    </w:p>
    <w:p w14:paraId="5CA689B7" w14:textId="75EC943B" w:rsidR="00E91C5F" w:rsidRPr="0070127B" w:rsidRDefault="00E91C5F" w:rsidP="0070127B">
      <w:pPr>
        <w:pStyle w:val="Bullet1"/>
        <w:numPr>
          <w:ilvl w:val="0"/>
          <w:numId w:val="2"/>
        </w:numPr>
        <w:spacing w:beforeLines="60" w:before="144" w:afterLines="60" w:after="144"/>
        <w:ind w:left="1276"/>
        <w:rPr>
          <w:rFonts w:asciiTheme="minorHAnsi" w:hAnsiTheme="minorHAnsi" w:cstheme="minorHAnsi"/>
          <w:i/>
          <w:iCs/>
          <w:szCs w:val="20"/>
        </w:rPr>
      </w:pPr>
      <w:r w:rsidRPr="0070127B">
        <w:rPr>
          <w:rFonts w:asciiTheme="minorHAnsi" w:hAnsiTheme="minorHAnsi" w:cstheme="minorHAnsi"/>
          <w:i/>
          <w:iCs/>
          <w:szCs w:val="20"/>
        </w:rPr>
        <w:t xml:space="preserve">The issue of the </w:t>
      </w:r>
      <w:r w:rsidR="003A255A" w:rsidRPr="0070127B">
        <w:rPr>
          <w:rFonts w:asciiTheme="minorHAnsi" w:hAnsiTheme="minorHAnsi" w:cstheme="minorHAnsi"/>
          <w:i/>
          <w:iCs/>
          <w:szCs w:val="20"/>
        </w:rPr>
        <w:t>Product</w:t>
      </w:r>
      <w:r w:rsidRPr="0070127B">
        <w:rPr>
          <w:rFonts w:asciiTheme="minorHAnsi" w:hAnsiTheme="minorHAnsi" w:cstheme="minorHAnsi"/>
          <w:i/>
          <w:iCs/>
          <w:szCs w:val="20"/>
        </w:rPr>
        <w:t xml:space="preserve"> to be quoted complies with the law and is not for an illegal purpose.</w:t>
      </w:r>
    </w:p>
    <w:p w14:paraId="1FD84E7A" w14:textId="7739656A" w:rsidR="001879CC" w:rsidRPr="0070127B" w:rsidRDefault="004918CB" w:rsidP="0070127B">
      <w:pPr>
        <w:pStyle w:val="Bullet1"/>
        <w:numPr>
          <w:ilvl w:val="0"/>
          <w:numId w:val="2"/>
        </w:numPr>
        <w:spacing w:beforeLines="60" w:before="144" w:afterLines="60" w:after="144"/>
        <w:ind w:left="1276"/>
        <w:rPr>
          <w:rFonts w:asciiTheme="minorHAnsi" w:hAnsiTheme="minorHAnsi" w:cstheme="minorHAnsi"/>
          <w:i/>
          <w:iCs/>
          <w:szCs w:val="20"/>
        </w:rPr>
      </w:pPr>
      <w:r w:rsidRPr="0070127B">
        <w:rPr>
          <w:rFonts w:asciiTheme="minorHAnsi" w:hAnsiTheme="minorHAnsi" w:cstheme="minorHAnsi"/>
          <w:i/>
          <w:iCs/>
          <w:szCs w:val="20"/>
        </w:rPr>
        <w:t xml:space="preserve">Any selling restrictions </w:t>
      </w:r>
      <w:r w:rsidR="00F106FC" w:rsidRPr="0070127B">
        <w:rPr>
          <w:rFonts w:asciiTheme="minorHAnsi" w:hAnsiTheme="minorHAnsi" w:cstheme="minorHAnsi"/>
          <w:i/>
          <w:iCs/>
          <w:szCs w:val="20"/>
        </w:rPr>
        <w:t xml:space="preserve">under the Corporations </w:t>
      </w:r>
      <w:r w:rsidR="00387515" w:rsidRPr="0070127B">
        <w:rPr>
          <w:rFonts w:asciiTheme="minorHAnsi" w:hAnsiTheme="minorHAnsi" w:cstheme="minorHAnsi"/>
          <w:i/>
          <w:iCs/>
          <w:szCs w:val="20"/>
        </w:rPr>
        <w:t>A</w:t>
      </w:r>
      <w:r w:rsidR="00F106FC" w:rsidRPr="0070127B">
        <w:rPr>
          <w:rFonts w:asciiTheme="minorHAnsi" w:hAnsiTheme="minorHAnsi" w:cstheme="minorHAnsi"/>
          <w:i/>
          <w:iCs/>
          <w:szCs w:val="20"/>
        </w:rPr>
        <w:t xml:space="preserve">ct have been </w:t>
      </w:r>
      <w:r w:rsidR="00387515" w:rsidRPr="0070127B">
        <w:rPr>
          <w:rFonts w:asciiTheme="minorHAnsi" w:hAnsiTheme="minorHAnsi" w:cstheme="minorHAnsi"/>
          <w:i/>
          <w:iCs/>
          <w:szCs w:val="20"/>
        </w:rPr>
        <w:t xml:space="preserve">determined and </w:t>
      </w:r>
      <w:r w:rsidR="00F106FC" w:rsidRPr="0070127B">
        <w:rPr>
          <w:rFonts w:asciiTheme="minorHAnsi" w:hAnsiTheme="minorHAnsi" w:cstheme="minorHAnsi"/>
          <w:i/>
          <w:iCs/>
          <w:szCs w:val="20"/>
        </w:rPr>
        <w:t xml:space="preserve">disclosed in </w:t>
      </w:r>
      <w:r w:rsidR="00E95EB1" w:rsidRPr="0070127B">
        <w:rPr>
          <w:rFonts w:asciiTheme="minorHAnsi" w:hAnsiTheme="minorHAnsi" w:cstheme="minorHAnsi"/>
          <w:i/>
          <w:iCs/>
          <w:szCs w:val="20"/>
        </w:rPr>
        <w:t>Part 2 or Part 3 of the application form</w:t>
      </w:r>
      <w:r w:rsidR="00740225" w:rsidRPr="0070127B">
        <w:rPr>
          <w:rFonts w:asciiTheme="minorHAnsi" w:hAnsiTheme="minorHAnsi" w:cstheme="minorHAnsi"/>
          <w:i/>
          <w:iCs/>
          <w:szCs w:val="20"/>
        </w:rPr>
        <w:t>.</w:t>
      </w:r>
    </w:p>
    <w:p w14:paraId="7C0CB611" w14:textId="7F86B270" w:rsidR="00387515" w:rsidRPr="0070127B" w:rsidRDefault="00387515" w:rsidP="0070127B">
      <w:pPr>
        <w:pStyle w:val="Bullet1"/>
        <w:numPr>
          <w:ilvl w:val="0"/>
          <w:numId w:val="2"/>
        </w:numPr>
        <w:spacing w:beforeLines="60" w:before="144" w:afterLines="60" w:after="144"/>
        <w:ind w:left="1276"/>
        <w:rPr>
          <w:rFonts w:asciiTheme="minorHAnsi" w:hAnsiTheme="minorHAnsi" w:cstheme="minorHAnsi"/>
          <w:i/>
          <w:iCs/>
          <w:szCs w:val="20"/>
        </w:rPr>
      </w:pPr>
      <w:r w:rsidRPr="0070127B">
        <w:rPr>
          <w:rFonts w:asciiTheme="minorHAnsi" w:hAnsiTheme="minorHAnsi" w:cstheme="minorHAnsi"/>
          <w:i/>
          <w:iCs/>
          <w:szCs w:val="20"/>
        </w:rPr>
        <w:t xml:space="preserve">All documentation and disclosures required under the Corporations Act </w:t>
      </w:r>
      <w:r w:rsidR="004326F1" w:rsidRPr="0070127B">
        <w:rPr>
          <w:rFonts w:asciiTheme="minorHAnsi" w:hAnsiTheme="minorHAnsi" w:cstheme="minorHAnsi"/>
          <w:i/>
          <w:iCs/>
          <w:szCs w:val="20"/>
        </w:rPr>
        <w:t xml:space="preserve">for the </w:t>
      </w:r>
      <w:r w:rsidR="003A255A" w:rsidRPr="0070127B">
        <w:rPr>
          <w:rFonts w:asciiTheme="minorHAnsi" w:hAnsiTheme="minorHAnsi" w:cstheme="minorHAnsi"/>
          <w:i/>
          <w:iCs/>
          <w:szCs w:val="20"/>
        </w:rPr>
        <w:t>Product</w:t>
      </w:r>
      <w:r w:rsidR="004326F1" w:rsidRPr="0070127B">
        <w:rPr>
          <w:rFonts w:asciiTheme="minorHAnsi" w:hAnsiTheme="minorHAnsi" w:cstheme="minorHAnsi"/>
          <w:i/>
          <w:iCs/>
          <w:szCs w:val="20"/>
        </w:rPr>
        <w:t xml:space="preserve"> have been listed in </w:t>
      </w:r>
      <w:r w:rsidR="00560925" w:rsidRPr="0070127B">
        <w:rPr>
          <w:rFonts w:asciiTheme="minorHAnsi" w:hAnsiTheme="minorHAnsi" w:cstheme="minorHAnsi"/>
          <w:i/>
          <w:iCs/>
          <w:szCs w:val="20"/>
        </w:rPr>
        <w:t xml:space="preserve">Part 3 </w:t>
      </w:r>
      <w:r w:rsidR="00307C7E" w:rsidRPr="0070127B">
        <w:rPr>
          <w:rFonts w:asciiTheme="minorHAnsi" w:hAnsiTheme="minorHAnsi" w:cstheme="minorHAnsi"/>
          <w:i/>
          <w:iCs/>
          <w:szCs w:val="20"/>
        </w:rPr>
        <w:t xml:space="preserve">of the application form </w:t>
      </w:r>
      <w:r w:rsidR="004326F1" w:rsidRPr="0070127B">
        <w:rPr>
          <w:rFonts w:asciiTheme="minorHAnsi" w:hAnsiTheme="minorHAnsi" w:cstheme="minorHAnsi"/>
          <w:i/>
          <w:iCs/>
          <w:szCs w:val="20"/>
        </w:rPr>
        <w:t>and copies provided to ABE.</w:t>
      </w:r>
    </w:p>
    <w:p w14:paraId="5FC4A3A4" w14:textId="44AFD395" w:rsidR="0006652B" w:rsidRPr="0070127B" w:rsidRDefault="004416C1" w:rsidP="0070127B">
      <w:pPr>
        <w:pStyle w:val="Bullet1"/>
        <w:numPr>
          <w:ilvl w:val="0"/>
          <w:numId w:val="2"/>
        </w:numPr>
        <w:spacing w:beforeLines="60" w:before="144" w:afterLines="60" w:after="144"/>
        <w:ind w:left="1276"/>
        <w:rPr>
          <w:rFonts w:asciiTheme="minorHAnsi" w:hAnsiTheme="minorHAnsi" w:cstheme="minorHAnsi"/>
          <w:i/>
          <w:iCs/>
          <w:szCs w:val="20"/>
        </w:rPr>
      </w:pPr>
      <w:r w:rsidRPr="0070127B">
        <w:rPr>
          <w:rFonts w:asciiTheme="minorHAnsi" w:hAnsiTheme="minorHAnsi" w:cstheme="minorHAnsi"/>
          <w:i/>
          <w:iCs/>
          <w:szCs w:val="20"/>
        </w:rPr>
        <w:t>A</w:t>
      </w:r>
      <w:r w:rsidR="0006652B" w:rsidRPr="0070127B">
        <w:rPr>
          <w:rFonts w:asciiTheme="minorHAnsi" w:hAnsiTheme="minorHAnsi" w:cstheme="minorHAnsi"/>
          <w:i/>
          <w:iCs/>
          <w:szCs w:val="20"/>
        </w:rPr>
        <w:t xml:space="preserve">ll information and documents </w:t>
      </w:r>
      <w:r w:rsidR="00A44367" w:rsidRPr="0070127B">
        <w:rPr>
          <w:rFonts w:asciiTheme="minorHAnsi" w:hAnsiTheme="minorHAnsi" w:cstheme="minorHAnsi"/>
          <w:i/>
          <w:iCs/>
          <w:szCs w:val="20"/>
        </w:rPr>
        <w:t>we</w:t>
      </w:r>
      <w:r w:rsidR="0006652B" w:rsidRPr="0070127B">
        <w:rPr>
          <w:rFonts w:asciiTheme="minorHAnsi" w:hAnsiTheme="minorHAnsi" w:cstheme="minorHAnsi"/>
          <w:i/>
          <w:iCs/>
          <w:szCs w:val="20"/>
        </w:rPr>
        <w:t xml:space="preserve"> </w:t>
      </w:r>
      <w:r w:rsidR="00D25B57" w:rsidRPr="0070127B">
        <w:rPr>
          <w:rFonts w:asciiTheme="minorHAnsi" w:hAnsiTheme="minorHAnsi" w:cstheme="minorHAnsi"/>
          <w:i/>
          <w:iCs/>
          <w:szCs w:val="20"/>
        </w:rPr>
        <w:t>ha</w:t>
      </w:r>
      <w:r w:rsidR="00A44367" w:rsidRPr="0070127B">
        <w:rPr>
          <w:rFonts w:asciiTheme="minorHAnsi" w:hAnsiTheme="minorHAnsi" w:cstheme="minorHAnsi"/>
          <w:i/>
          <w:iCs/>
          <w:szCs w:val="20"/>
        </w:rPr>
        <w:t>ve</w:t>
      </w:r>
      <w:r w:rsidR="00D25B57" w:rsidRPr="0070127B">
        <w:rPr>
          <w:rFonts w:asciiTheme="minorHAnsi" w:hAnsiTheme="minorHAnsi" w:cstheme="minorHAnsi"/>
          <w:i/>
          <w:iCs/>
          <w:szCs w:val="20"/>
        </w:rPr>
        <w:t xml:space="preserve"> </w:t>
      </w:r>
      <w:r w:rsidR="00E2220A" w:rsidRPr="0070127B">
        <w:rPr>
          <w:rFonts w:asciiTheme="minorHAnsi" w:hAnsiTheme="minorHAnsi" w:cstheme="minorHAnsi"/>
          <w:i/>
          <w:iCs/>
          <w:szCs w:val="20"/>
        </w:rPr>
        <w:t>provide</w:t>
      </w:r>
      <w:r w:rsidR="00D25B57" w:rsidRPr="0070127B">
        <w:rPr>
          <w:rFonts w:asciiTheme="minorHAnsi" w:hAnsiTheme="minorHAnsi" w:cstheme="minorHAnsi"/>
          <w:i/>
          <w:iCs/>
          <w:szCs w:val="20"/>
        </w:rPr>
        <w:t>d</w:t>
      </w:r>
      <w:r w:rsidR="0006652B" w:rsidRPr="0070127B">
        <w:rPr>
          <w:rFonts w:asciiTheme="minorHAnsi" w:hAnsiTheme="minorHAnsi" w:cstheme="minorHAnsi"/>
          <w:i/>
          <w:iCs/>
          <w:szCs w:val="20"/>
        </w:rPr>
        <w:t xml:space="preserve">, or will </w:t>
      </w:r>
      <w:r w:rsidR="00D25B57" w:rsidRPr="0070127B">
        <w:rPr>
          <w:rFonts w:asciiTheme="minorHAnsi" w:hAnsiTheme="minorHAnsi" w:cstheme="minorHAnsi"/>
          <w:i/>
          <w:iCs/>
          <w:szCs w:val="20"/>
        </w:rPr>
        <w:t>provide</w:t>
      </w:r>
      <w:r w:rsidR="0006652B" w:rsidRPr="0070127B">
        <w:rPr>
          <w:rFonts w:asciiTheme="minorHAnsi" w:hAnsiTheme="minorHAnsi" w:cstheme="minorHAnsi"/>
          <w:i/>
          <w:iCs/>
          <w:szCs w:val="20"/>
        </w:rPr>
        <w:t xml:space="preserve">, to ABE in connection with the admission of </w:t>
      </w:r>
      <w:r w:rsidR="006457EC" w:rsidRPr="0070127B">
        <w:rPr>
          <w:rFonts w:asciiTheme="minorHAnsi" w:hAnsiTheme="minorHAnsi" w:cstheme="minorHAnsi"/>
          <w:i/>
          <w:iCs/>
          <w:szCs w:val="20"/>
        </w:rPr>
        <w:t xml:space="preserve">the </w:t>
      </w:r>
      <w:r w:rsidR="0006652B" w:rsidRPr="0070127B">
        <w:rPr>
          <w:rFonts w:asciiTheme="minorHAnsi" w:hAnsiTheme="minorHAnsi" w:cstheme="minorHAnsi"/>
          <w:i/>
          <w:iCs/>
          <w:szCs w:val="20"/>
        </w:rPr>
        <w:t>Product to Trading Status are, or will be, accurate, complete</w:t>
      </w:r>
      <w:r w:rsidR="00FB59E4" w:rsidRPr="0070127B">
        <w:rPr>
          <w:rFonts w:asciiTheme="minorHAnsi" w:hAnsiTheme="minorHAnsi" w:cstheme="minorHAnsi"/>
          <w:i/>
          <w:iCs/>
          <w:szCs w:val="20"/>
        </w:rPr>
        <w:t>,</w:t>
      </w:r>
      <w:r w:rsidR="0006652B" w:rsidRPr="0070127B">
        <w:rPr>
          <w:rFonts w:asciiTheme="minorHAnsi" w:hAnsiTheme="minorHAnsi" w:cstheme="minorHAnsi"/>
          <w:i/>
          <w:iCs/>
          <w:szCs w:val="20"/>
        </w:rPr>
        <w:t xml:space="preserve"> and not misleading. </w:t>
      </w:r>
      <w:r w:rsidR="003E31D1" w:rsidRPr="0070127B">
        <w:rPr>
          <w:rFonts w:asciiTheme="minorHAnsi" w:hAnsiTheme="minorHAnsi" w:cstheme="minorHAnsi"/>
          <w:i/>
          <w:iCs/>
          <w:szCs w:val="20"/>
        </w:rPr>
        <w:t>We</w:t>
      </w:r>
      <w:r w:rsidR="0006652B" w:rsidRPr="0070127B">
        <w:rPr>
          <w:rFonts w:asciiTheme="minorHAnsi" w:hAnsiTheme="minorHAnsi" w:cstheme="minorHAnsi"/>
          <w:i/>
          <w:iCs/>
          <w:szCs w:val="20"/>
        </w:rPr>
        <w:t xml:space="preserve"> also indemnif</w:t>
      </w:r>
      <w:r w:rsidR="003E31D1" w:rsidRPr="0070127B">
        <w:rPr>
          <w:rFonts w:asciiTheme="minorHAnsi" w:hAnsiTheme="minorHAnsi" w:cstheme="minorHAnsi"/>
          <w:i/>
          <w:iCs/>
          <w:szCs w:val="20"/>
        </w:rPr>
        <w:t>y</w:t>
      </w:r>
      <w:r w:rsidR="0006652B" w:rsidRPr="0070127B">
        <w:rPr>
          <w:rFonts w:asciiTheme="minorHAnsi" w:hAnsiTheme="minorHAnsi" w:cstheme="minorHAnsi"/>
          <w:i/>
          <w:iCs/>
          <w:szCs w:val="20"/>
        </w:rPr>
        <w:t xml:space="preserve"> ABE to the fullest extent permitted by law in respect of any claim, action or expense arising from, or connected with, any breach of that warranty.</w:t>
      </w:r>
    </w:p>
    <w:p w14:paraId="3C146824" w14:textId="738CF30B" w:rsidR="00BF1915" w:rsidRPr="0070127B" w:rsidRDefault="002B5015"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t</w:t>
      </w:r>
      <w:r w:rsidR="007B7093" w:rsidRPr="0070127B">
        <w:rPr>
          <w:rFonts w:asciiTheme="minorHAnsi" w:hAnsiTheme="minorHAnsi" w:cstheme="minorHAnsi"/>
          <w:i/>
          <w:iCs/>
          <w:szCs w:val="20"/>
        </w:rPr>
        <w:t xml:space="preserve">hat </w:t>
      </w:r>
      <w:r w:rsidRPr="0070127B">
        <w:rPr>
          <w:rFonts w:asciiTheme="minorHAnsi" w:hAnsiTheme="minorHAnsi" w:cstheme="minorHAnsi"/>
          <w:i/>
          <w:iCs/>
          <w:szCs w:val="20"/>
        </w:rPr>
        <w:t xml:space="preserve">the </w:t>
      </w:r>
      <w:r w:rsidR="006702B9" w:rsidRPr="0070127B">
        <w:rPr>
          <w:rFonts w:asciiTheme="minorHAnsi" w:hAnsiTheme="minorHAnsi" w:cstheme="minorHAnsi"/>
          <w:i/>
          <w:iCs/>
          <w:szCs w:val="20"/>
        </w:rPr>
        <w:t>A</w:t>
      </w:r>
      <w:r w:rsidRPr="0070127B">
        <w:rPr>
          <w:rFonts w:asciiTheme="minorHAnsi" w:hAnsiTheme="minorHAnsi" w:cstheme="minorHAnsi"/>
          <w:i/>
          <w:iCs/>
          <w:szCs w:val="20"/>
        </w:rPr>
        <w:t>pplica</w:t>
      </w:r>
      <w:r w:rsidR="006702B9" w:rsidRPr="0070127B">
        <w:rPr>
          <w:rFonts w:asciiTheme="minorHAnsi" w:hAnsiTheme="minorHAnsi" w:cstheme="minorHAnsi"/>
          <w:i/>
          <w:iCs/>
          <w:szCs w:val="20"/>
        </w:rPr>
        <w:t>tion Fee</w:t>
      </w:r>
      <w:r w:rsidR="00E747D1" w:rsidRPr="0070127B">
        <w:rPr>
          <w:rFonts w:asciiTheme="minorHAnsi" w:hAnsiTheme="minorHAnsi" w:cstheme="minorHAnsi"/>
          <w:i/>
          <w:iCs/>
          <w:szCs w:val="20"/>
        </w:rPr>
        <w:t>,</w:t>
      </w:r>
      <w:r w:rsidRPr="0070127B">
        <w:rPr>
          <w:rFonts w:asciiTheme="minorHAnsi" w:hAnsiTheme="minorHAnsi" w:cstheme="minorHAnsi"/>
          <w:i/>
          <w:iCs/>
          <w:szCs w:val="20"/>
        </w:rPr>
        <w:t xml:space="preserve"> </w:t>
      </w:r>
      <w:r w:rsidR="00994244" w:rsidRPr="0070127B">
        <w:rPr>
          <w:rFonts w:asciiTheme="minorHAnsi" w:hAnsiTheme="minorHAnsi" w:cstheme="minorHAnsi"/>
          <w:i/>
          <w:iCs/>
          <w:szCs w:val="20"/>
        </w:rPr>
        <w:t xml:space="preserve">which </w:t>
      </w:r>
      <w:r w:rsidRPr="0070127B">
        <w:rPr>
          <w:rFonts w:asciiTheme="minorHAnsi" w:hAnsiTheme="minorHAnsi" w:cstheme="minorHAnsi"/>
          <w:i/>
          <w:iCs/>
          <w:szCs w:val="20"/>
        </w:rPr>
        <w:t xml:space="preserve">has been paid to </w:t>
      </w:r>
      <w:r w:rsidR="00E23404" w:rsidRPr="0070127B">
        <w:rPr>
          <w:rFonts w:asciiTheme="minorHAnsi" w:hAnsiTheme="minorHAnsi" w:cstheme="minorHAnsi"/>
          <w:i/>
          <w:iCs/>
          <w:szCs w:val="20"/>
        </w:rPr>
        <w:t>the Fee Account specified in Schedule 1</w:t>
      </w:r>
      <w:r w:rsidR="0068314C" w:rsidRPr="0070127B">
        <w:rPr>
          <w:rFonts w:asciiTheme="minorHAnsi" w:hAnsiTheme="minorHAnsi" w:cstheme="minorHAnsi"/>
          <w:i/>
          <w:iCs/>
          <w:szCs w:val="20"/>
        </w:rPr>
        <w:t>,</w:t>
      </w:r>
      <w:r w:rsidR="00FF4BDE" w:rsidRPr="0070127B">
        <w:rPr>
          <w:rFonts w:asciiTheme="minorHAnsi" w:hAnsiTheme="minorHAnsi" w:cstheme="minorHAnsi"/>
          <w:i/>
          <w:iCs/>
          <w:szCs w:val="20"/>
        </w:rPr>
        <w:t xml:space="preserve"> </w:t>
      </w:r>
      <w:r w:rsidR="002D61EA" w:rsidRPr="0070127B">
        <w:rPr>
          <w:rFonts w:asciiTheme="minorHAnsi" w:hAnsiTheme="minorHAnsi" w:cstheme="minorHAnsi"/>
          <w:i/>
          <w:iCs/>
          <w:szCs w:val="20"/>
        </w:rPr>
        <w:t xml:space="preserve">is </w:t>
      </w:r>
      <w:r w:rsidR="0068314C" w:rsidRPr="0070127B">
        <w:rPr>
          <w:rFonts w:asciiTheme="minorHAnsi" w:hAnsiTheme="minorHAnsi" w:cstheme="minorHAnsi"/>
          <w:i/>
          <w:iCs/>
          <w:szCs w:val="20"/>
        </w:rPr>
        <w:t>non-refundable</w:t>
      </w:r>
      <w:r w:rsidR="002D61EA" w:rsidRPr="0070127B">
        <w:rPr>
          <w:rFonts w:asciiTheme="minorHAnsi" w:hAnsiTheme="minorHAnsi" w:cstheme="minorHAnsi"/>
          <w:i/>
          <w:iCs/>
          <w:szCs w:val="20"/>
        </w:rPr>
        <w:t xml:space="preserve"> should </w:t>
      </w:r>
      <w:r w:rsidR="0068314C" w:rsidRPr="0070127B">
        <w:rPr>
          <w:rFonts w:asciiTheme="minorHAnsi" w:hAnsiTheme="minorHAnsi" w:cstheme="minorHAnsi"/>
          <w:i/>
          <w:iCs/>
          <w:szCs w:val="20"/>
        </w:rPr>
        <w:t>we</w:t>
      </w:r>
      <w:r w:rsidR="001A2F81" w:rsidRPr="0070127B">
        <w:rPr>
          <w:rFonts w:asciiTheme="minorHAnsi" w:hAnsiTheme="minorHAnsi" w:cstheme="minorHAnsi"/>
          <w:i/>
          <w:iCs/>
          <w:szCs w:val="20"/>
        </w:rPr>
        <w:t xml:space="preserve"> withdraw the application once submitted or the application is rejected by ABE</w:t>
      </w:r>
      <w:r w:rsidR="006237A3" w:rsidRPr="0070127B">
        <w:rPr>
          <w:rFonts w:asciiTheme="minorHAnsi" w:hAnsiTheme="minorHAnsi" w:cstheme="minorHAnsi"/>
          <w:i/>
          <w:iCs/>
          <w:szCs w:val="20"/>
        </w:rPr>
        <w:t>.</w:t>
      </w:r>
    </w:p>
    <w:p w14:paraId="06DB24C0" w14:textId="2D8E02F6" w:rsidR="00E91C5F" w:rsidRPr="0070127B" w:rsidRDefault="006179E1"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w</w:t>
      </w:r>
      <w:r w:rsidR="00E91C5F" w:rsidRPr="0070127B">
        <w:rPr>
          <w:rFonts w:asciiTheme="minorHAnsi" w:hAnsiTheme="minorHAnsi" w:cstheme="minorHAnsi"/>
          <w:i/>
          <w:iCs/>
          <w:szCs w:val="20"/>
        </w:rPr>
        <w:t xml:space="preserve">e will indemnify </w:t>
      </w:r>
      <w:r w:rsidR="00F11D75"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to the fullest extent permitted by law in respect of any claim, action or expense arising from, or connected with, any breach of the warranties in this agreement.</w:t>
      </w:r>
    </w:p>
    <w:p w14:paraId="201D98EB" w14:textId="4A9C3DC4" w:rsidR="00E91C5F" w:rsidRPr="0070127B" w:rsidRDefault="00740225"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 xml:space="preserve">to </w:t>
      </w:r>
      <w:r w:rsidR="00E91C5F" w:rsidRPr="0070127B">
        <w:rPr>
          <w:rFonts w:asciiTheme="minorHAnsi" w:hAnsiTheme="minorHAnsi" w:cstheme="minorHAnsi"/>
          <w:i/>
          <w:iCs/>
          <w:szCs w:val="20"/>
        </w:rPr>
        <w:t xml:space="preserve">give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the information and documents required by this </w:t>
      </w:r>
      <w:r w:rsidR="00193BF3" w:rsidRPr="0070127B">
        <w:rPr>
          <w:rFonts w:asciiTheme="minorHAnsi" w:hAnsiTheme="minorHAnsi" w:cstheme="minorHAnsi"/>
          <w:i/>
          <w:iCs/>
          <w:szCs w:val="20"/>
        </w:rPr>
        <w:t>form</w:t>
      </w:r>
      <w:r w:rsidRPr="0070127B">
        <w:rPr>
          <w:rFonts w:asciiTheme="minorHAnsi" w:hAnsiTheme="minorHAnsi" w:cstheme="minorHAnsi"/>
          <w:i/>
          <w:iCs/>
          <w:szCs w:val="20"/>
        </w:rPr>
        <w:t xml:space="preserve">. </w:t>
      </w:r>
      <w:r w:rsidR="00E91C5F" w:rsidRPr="0070127B">
        <w:rPr>
          <w:rFonts w:asciiTheme="minorHAnsi" w:hAnsiTheme="minorHAnsi" w:cstheme="minorHAnsi"/>
          <w:i/>
          <w:iCs/>
          <w:szCs w:val="20"/>
        </w:rPr>
        <w:t xml:space="preserve"> If any information or document is not available now, we will give it to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before quotation of the </w:t>
      </w:r>
      <w:r w:rsidR="00BC414E" w:rsidRPr="0070127B">
        <w:rPr>
          <w:rFonts w:asciiTheme="minorHAnsi" w:hAnsiTheme="minorHAnsi" w:cstheme="minorHAnsi"/>
          <w:i/>
          <w:iCs/>
          <w:szCs w:val="20"/>
        </w:rPr>
        <w:t>Product</w:t>
      </w:r>
      <w:r w:rsidR="00E91C5F" w:rsidRPr="0070127B">
        <w:rPr>
          <w:rFonts w:asciiTheme="minorHAnsi" w:hAnsiTheme="minorHAnsi" w:cstheme="minorHAnsi"/>
          <w:i/>
          <w:iCs/>
          <w:szCs w:val="20"/>
        </w:rPr>
        <w:t xml:space="preserve"> begins.  We acknowledge that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is relying on the information and documents.  We warrant that they are (or will be) true and complete.</w:t>
      </w:r>
    </w:p>
    <w:p w14:paraId="3F84C8E9" w14:textId="0DFCA449" w:rsidR="00E91C5F" w:rsidRPr="0070127B" w:rsidRDefault="00A443CC"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a</w:t>
      </w:r>
      <w:r w:rsidR="00E91C5F" w:rsidRPr="0070127B">
        <w:rPr>
          <w:rFonts w:asciiTheme="minorHAnsi" w:hAnsiTheme="minorHAnsi" w:cstheme="minorHAnsi"/>
          <w:i/>
          <w:iCs/>
          <w:szCs w:val="20"/>
        </w:rPr>
        <w:t xml:space="preserve"> document given to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by </w:t>
      </w:r>
      <w:r w:rsidR="00740225" w:rsidRPr="0070127B">
        <w:rPr>
          <w:rFonts w:asciiTheme="minorHAnsi" w:hAnsiTheme="minorHAnsi" w:cstheme="minorHAnsi"/>
          <w:i/>
          <w:iCs/>
          <w:szCs w:val="20"/>
        </w:rPr>
        <w:t>us</w:t>
      </w:r>
      <w:r w:rsidR="00E91C5F" w:rsidRPr="0070127B">
        <w:rPr>
          <w:rFonts w:asciiTheme="minorHAnsi" w:hAnsiTheme="minorHAnsi" w:cstheme="minorHAnsi"/>
          <w:i/>
          <w:iCs/>
          <w:szCs w:val="20"/>
        </w:rPr>
        <w:t xml:space="preserve">, or on </w:t>
      </w:r>
      <w:r w:rsidR="00740225" w:rsidRPr="0070127B">
        <w:rPr>
          <w:rFonts w:asciiTheme="minorHAnsi" w:hAnsiTheme="minorHAnsi" w:cstheme="minorHAnsi"/>
          <w:i/>
          <w:iCs/>
          <w:szCs w:val="20"/>
        </w:rPr>
        <w:t xml:space="preserve">our </w:t>
      </w:r>
      <w:r w:rsidR="00E91C5F" w:rsidRPr="0070127B">
        <w:rPr>
          <w:rFonts w:asciiTheme="minorHAnsi" w:hAnsiTheme="minorHAnsi" w:cstheme="minorHAnsi"/>
          <w:i/>
          <w:iCs/>
          <w:szCs w:val="20"/>
        </w:rPr>
        <w:t xml:space="preserve">behalf, becomes and remains the property of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to deal with as it wishes, including copying, storing in a retrieval system, transmitting to the public, and publishing any part of the document and permitting others to do so.  The documents include a document given to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in support of th</w:t>
      </w:r>
      <w:r w:rsidR="00740225" w:rsidRPr="0070127B">
        <w:rPr>
          <w:rFonts w:asciiTheme="minorHAnsi" w:hAnsiTheme="minorHAnsi" w:cstheme="minorHAnsi"/>
          <w:i/>
          <w:iCs/>
          <w:szCs w:val="20"/>
        </w:rPr>
        <w:t>is</w:t>
      </w:r>
      <w:r w:rsidR="00E91C5F" w:rsidRPr="0070127B">
        <w:rPr>
          <w:rFonts w:asciiTheme="minorHAnsi" w:hAnsiTheme="minorHAnsi" w:cstheme="minorHAnsi"/>
          <w:i/>
          <w:iCs/>
          <w:szCs w:val="20"/>
        </w:rPr>
        <w:t xml:space="preserve"> application.</w:t>
      </w:r>
    </w:p>
    <w:p w14:paraId="641C6224" w14:textId="3037367F" w:rsidR="00E91C5F" w:rsidRPr="0070127B" w:rsidRDefault="00A443CC"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i</w:t>
      </w:r>
      <w:r w:rsidR="00E91C5F" w:rsidRPr="0070127B">
        <w:rPr>
          <w:rFonts w:asciiTheme="minorHAnsi" w:hAnsiTheme="minorHAnsi" w:cstheme="minorHAnsi"/>
          <w:i/>
          <w:iCs/>
          <w:szCs w:val="20"/>
        </w:rPr>
        <w:t xml:space="preserve">n any proceedings, a copy or extract of any document or information given to </w:t>
      </w:r>
      <w:r w:rsidR="00122538" w:rsidRPr="0070127B">
        <w:rPr>
          <w:rFonts w:asciiTheme="minorHAnsi" w:hAnsiTheme="minorHAnsi" w:cstheme="minorHAnsi"/>
          <w:i/>
          <w:iCs/>
          <w:szCs w:val="20"/>
        </w:rPr>
        <w:t>ABE</w:t>
      </w:r>
      <w:r w:rsidR="00E91C5F" w:rsidRPr="0070127B">
        <w:rPr>
          <w:rFonts w:asciiTheme="minorHAnsi" w:hAnsiTheme="minorHAnsi" w:cstheme="minorHAnsi"/>
          <w:i/>
          <w:iCs/>
          <w:szCs w:val="20"/>
        </w:rPr>
        <w:t xml:space="preserve"> is of equal validity in evidence as the original.</w:t>
      </w:r>
    </w:p>
    <w:p w14:paraId="1C7F62CA" w14:textId="513285E5" w:rsidR="004A0CF5" w:rsidRPr="0070127B" w:rsidRDefault="006917EE" w:rsidP="0070127B">
      <w:pPr>
        <w:pStyle w:val="Clause"/>
        <w:numPr>
          <w:ilvl w:val="0"/>
          <w:numId w:val="1"/>
        </w:numPr>
        <w:spacing w:beforeLines="60" w:before="144" w:afterLines="60" w:after="144"/>
        <w:ind w:left="851" w:hanging="851"/>
        <w:rPr>
          <w:rFonts w:asciiTheme="minorHAnsi" w:hAnsiTheme="minorHAnsi" w:cstheme="minorHAnsi"/>
          <w:i/>
          <w:iCs/>
          <w:szCs w:val="20"/>
        </w:rPr>
      </w:pPr>
      <w:r w:rsidRPr="0070127B">
        <w:rPr>
          <w:rFonts w:asciiTheme="minorHAnsi" w:hAnsiTheme="minorHAnsi" w:cstheme="minorHAnsi"/>
          <w:i/>
          <w:iCs/>
          <w:szCs w:val="20"/>
        </w:rPr>
        <w:t xml:space="preserve">ABE </w:t>
      </w:r>
      <w:r w:rsidR="004A0CF5" w:rsidRPr="0070127B">
        <w:rPr>
          <w:rFonts w:asciiTheme="minorHAnsi" w:hAnsiTheme="minorHAnsi" w:cstheme="minorHAnsi"/>
          <w:i/>
          <w:iCs/>
          <w:szCs w:val="20"/>
        </w:rPr>
        <w:t xml:space="preserve">is irrevocably authorised to establish and administer a </w:t>
      </w:r>
      <w:r w:rsidR="00A443CC" w:rsidRPr="0070127B">
        <w:rPr>
          <w:rFonts w:asciiTheme="minorHAnsi" w:hAnsiTheme="minorHAnsi" w:cstheme="minorHAnsi"/>
          <w:i/>
          <w:iCs/>
          <w:szCs w:val="20"/>
        </w:rPr>
        <w:t>sub register</w:t>
      </w:r>
      <w:r w:rsidR="004A0CF5" w:rsidRPr="0070127B">
        <w:rPr>
          <w:rFonts w:asciiTheme="minorHAnsi" w:hAnsiTheme="minorHAnsi" w:cstheme="minorHAnsi"/>
          <w:i/>
          <w:iCs/>
          <w:szCs w:val="20"/>
        </w:rPr>
        <w:t xml:space="preserve"> in respect of the </w:t>
      </w:r>
      <w:r w:rsidR="00420FC1" w:rsidRPr="0070127B">
        <w:rPr>
          <w:rFonts w:asciiTheme="minorHAnsi" w:hAnsiTheme="minorHAnsi" w:cstheme="minorHAnsi"/>
          <w:i/>
          <w:iCs/>
          <w:szCs w:val="20"/>
        </w:rPr>
        <w:t>Product</w:t>
      </w:r>
      <w:r w:rsidR="004A0CF5" w:rsidRPr="0070127B">
        <w:rPr>
          <w:rFonts w:asciiTheme="minorHAnsi" w:hAnsiTheme="minorHAnsi" w:cstheme="minorHAnsi"/>
          <w:i/>
          <w:iCs/>
          <w:szCs w:val="20"/>
        </w:rPr>
        <w:t xml:space="preserve"> for which </w:t>
      </w:r>
      <w:r w:rsidR="00420FC1" w:rsidRPr="0070127B">
        <w:rPr>
          <w:rFonts w:asciiTheme="minorHAnsi" w:hAnsiTheme="minorHAnsi" w:cstheme="minorHAnsi"/>
          <w:i/>
          <w:iCs/>
          <w:szCs w:val="20"/>
        </w:rPr>
        <w:t xml:space="preserve">admission to Trading Status </w:t>
      </w:r>
      <w:r w:rsidR="004A0CF5" w:rsidRPr="0070127B">
        <w:rPr>
          <w:rFonts w:asciiTheme="minorHAnsi" w:hAnsiTheme="minorHAnsi" w:cstheme="minorHAnsi"/>
          <w:i/>
          <w:iCs/>
          <w:szCs w:val="20"/>
        </w:rPr>
        <w:t>is sought.</w:t>
      </w:r>
      <w:r w:rsidR="006928E6" w:rsidRPr="0070127B">
        <w:rPr>
          <w:rFonts w:asciiTheme="minorHAnsi" w:hAnsiTheme="minorHAnsi" w:cstheme="minorHAnsi"/>
          <w:i/>
          <w:iCs/>
          <w:szCs w:val="20"/>
        </w:rPr>
        <w:t xml:space="preserve"> </w:t>
      </w:r>
    </w:p>
    <w:p w14:paraId="4406BD41" w14:textId="4F65F8E2" w:rsidR="00554D11" w:rsidRPr="0070127B" w:rsidRDefault="00554D11" w:rsidP="0070127B">
      <w:pPr>
        <w:pStyle w:val="Clause"/>
        <w:spacing w:beforeLines="60" w:before="144" w:afterLines="60" w:after="144"/>
        <w:ind w:left="426" w:firstLine="0"/>
        <w:rPr>
          <w:rFonts w:asciiTheme="minorHAnsi" w:hAnsiTheme="minorHAnsi" w:cstheme="minorHAnsi"/>
          <w:i/>
          <w:iCs/>
          <w:szCs w:val="20"/>
        </w:rPr>
      </w:pPr>
    </w:p>
    <w:p w14:paraId="5197519C" w14:textId="77777777" w:rsidR="001C7CA1" w:rsidRPr="0070127B" w:rsidRDefault="001C7CA1" w:rsidP="0070127B">
      <w:pPr>
        <w:spacing w:beforeLines="60" w:before="144" w:afterLines="60" w:after="144"/>
        <w:rPr>
          <w:rFonts w:asciiTheme="minorHAnsi" w:hAnsiTheme="minorHAnsi" w:cstheme="minorHAnsi"/>
          <w:i/>
          <w:iCs/>
          <w:szCs w:val="20"/>
        </w:rPr>
      </w:pPr>
      <w:r w:rsidRPr="0070127B">
        <w:rPr>
          <w:rFonts w:asciiTheme="minorHAnsi" w:hAnsiTheme="minorHAnsi" w:cstheme="minorHAnsi"/>
          <w:i/>
          <w:iCs/>
          <w:szCs w:val="20"/>
        </w:rPr>
        <w:t>Dated:</w:t>
      </w:r>
    </w:p>
    <w:p w14:paraId="3522B633" w14:textId="77777777" w:rsidR="00581E9F" w:rsidRPr="00883A72" w:rsidRDefault="00581E9F" w:rsidP="001C7CA1">
      <w:pPr>
        <w:rPr>
          <w:rFonts w:asciiTheme="minorHAnsi" w:hAnsiTheme="minorHAnsi" w:cstheme="minorHAnsi"/>
          <w:i/>
          <w:iCs/>
          <w:sz w:val="22"/>
          <w:szCs w:val="22"/>
        </w:rPr>
      </w:pPr>
    </w:p>
    <w:p w14:paraId="0FB484EB" w14:textId="77777777" w:rsidR="001C7CA1" w:rsidRPr="00883A72" w:rsidRDefault="001C7CA1" w:rsidP="001C7CA1">
      <w:pPr>
        <w:rPr>
          <w:rFonts w:asciiTheme="minorHAnsi" w:hAnsiTheme="minorHAnsi" w:cstheme="minorHAnsi"/>
          <w:i/>
          <w:iCs/>
          <w:sz w:val="22"/>
          <w:szCs w:val="22"/>
        </w:rPr>
      </w:pPr>
      <w:r w:rsidRPr="00883A72">
        <w:rPr>
          <w:rFonts w:asciiTheme="minorHAnsi" w:hAnsiTheme="minorHAnsi" w:cstheme="minorHAnsi"/>
          <w:i/>
          <w:iCs/>
          <w:sz w:val="22"/>
          <w:szCs w:val="22"/>
        </w:rPr>
        <w:t>Executed as a deed:</w:t>
      </w:r>
    </w:p>
    <w:p w14:paraId="1B5BDC4D" w14:textId="77777777" w:rsidR="001C7CA1" w:rsidRPr="00883A72" w:rsidRDefault="001C7CA1" w:rsidP="001C7CA1">
      <w:pPr>
        <w:rPr>
          <w:rFonts w:asciiTheme="minorHAnsi" w:hAnsiTheme="minorHAnsi" w:cstheme="minorHAnsi"/>
          <w:i/>
          <w:iCs/>
          <w:szCs w:val="20"/>
        </w:rPr>
      </w:pPr>
    </w:p>
    <w:p w14:paraId="2E1F40E7" w14:textId="77777777" w:rsidR="001C7CA1" w:rsidRPr="00883A72" w:rsidRDefault="001C7CA1" w:rsidP="001C7CA1">
      <w:pPr>
        <w:rPr>
          <w:rFonts w:asciiTheme="minorHAnsi" w:hAnsiTheme="minorHAnsi" w:cstheme="minorHAnsi"/>
          <w:i/>
          <w:iCs/>
          <w:szCs w:val="20"/>
        </w:rPr>
      </w:pPr>
      <w:r w:rsidRPr="00883A72">
        <w:rPr>
          <w:rFonts w:asciiTheme="minorHAnsi" w:hAnsiTheme="minorHAnsi" w:cstheme="minorHAnsi"/>
          <w:i/>
          <w:iCs/>
          <w:szCs w:val="20"/>
        </w:rPr>
        <w:t>[Include proper execution clause and signature(s)]</w:t>
      </w:r>
    </w:p>
    <w:p w14:paraId="2B41F251" w14:textId="086B9E6E" w:rsidR="001C3F14" w:rsidRPr="00C1567F" w:rsidRDefault="00554D11" w:rsidP="0070127B">
      <w:pPr>
        <w:pStyle w:val="Note0"/>
        <w:rPr>
          <w:rFonts w:asciiTheme="minorHAnsi" w:hAnsiTheme="minorHAnsi" w:cstheme="minorHAnsi"/>
          <w:sz w:val="22"/>
          <w:szCs w:val="22"/>
        </w:rPr>
      </w:pPr>
      <w:r w:rsidRPr="00883A72">
        <w:rPr>
          <w:rFonts w:asciiTheme="minorHAnsi" w:hAnsiTheme="minorHAnsi" w:cstheme="minorHAnsi"/>
          <w:i/>
          <w:iCs/>
          <w:sz w:val="18"/>
          <w:szCs w:val="18"/>
        </w:rPr>
        <w:t xml:space="preserve">You must complete, </w:t>
      </w:r>
      <w:proofErr w:type="gramStart"/>
      <w:r w:rsidRPr="00883A72">
        <w:rPr>
          <w:rFonts w:asciiTheme="minorHAnsi" w:hAnsiTheme="minorHAnsi" w:cstheme="minorHAnsi"/>
          <w:i/>
          <w:iCs/>
          <w:sz w:val="18"/>
          <w:szCs w:val="18"/>
        </w:rPr>
        <w:t>date</w:t>
      </w:r>
      <w:proofErr w:type="gramEnd"/>
      <w:r w:rsidRPr="00883A72">
        <w:rPr>
          <w:rFonts w:asciiTheme="minorHAnsi" w:hAnsiTheme="minorHAnsi" w:cstheme="minorHAnsi"/>
          <w:i/>
          <w:iCs/>
          <w:sz w:val="18"/>
          <w:szCs w:val="18"/>
        </w:rPr>
        <w:t xml:space="preserve"> and sign this agreement so that it takes effect as a deed.  If the </w:t>
      </w:r>
      <w:r w:rsidR="002411F9" w:rsidRPr="00883A72">
        <w:rPr>
          <w:rFonts w:asciiTheme="minorHAnsi" w:hAnsiTheme="minorHAnsi" w:cstheme="minorHAnsi"/>
          <w:i/>
          <w:iCs/>
          <w:sz w:val="18"/>
          <w:szCs w:val="18"/>
        </w:rPr>
        <w:t>Applicant</w:t>
      </w:r>
      <w:r w:rsidRPr="00883A72">
        <w:rPr>
          <w:rFonts w:asciiTheme="minorHAnsi" w:hAnsiTheme="minorHAnsi" w:cstheme="minorHAnsi"/>
          <w:i/>
          <w:iCs/>
          <w:sz w:val="18"/>
          <w:szCs w:val="18"/>
        </w:rPr>
        <w:t xml:space="preserve"> is an Australian company, the signatures of a director and a director/company secretary will be required.  If the </w:t>
      </w:r>
      <w:r w:rsidR="002411F9" w:rsidRPr="00883A72">
        <w:rPr>
          <w:rFonts w:asciiTheme="minorHAnsi" w:hAnsiTheme="minorHAnsi" w:cstheme="minorHAnsi"/>
          <w:i/>
          <w:iCs/>
          <w:sz w:val="18"/>
          <w:szCs w:val="18"/>
        </w:rPr>
        <w:t>Applicant</w:t>
      </w:r>
      <w:r w:rsidRPr="00883A72">
        <w:rPr>
          <w:rFonts w:asciiTheme="minorHAnsi" w:hAnsiTheme="minorHAnsi" w:cstheme="minorHAnsi"/>
          <w:i/>
          <w:iCs/>
          <w:sz w:val="18"/>
          <w:szCs w:val="18"/>
        </w:rPr>
        <w:t xml:space="preserve"> is an Australian trust, the signatures of a director and a director/company secretary of the responsible entity of the trust will be required.  If the </w:t>
      </w:r>
      <w:r w:rsidR="002411F9" w:rsidRPr="00883A72">
        <w:rPr>
          <w:rFonts w:asciiTheme="minorHAnsi" w:hAnsiTheme="minorHAnsi" w:cstheme="minorHAnsi"/>
          <w:i/>
          <w:iCs/>
          <w:sz w:val="18"/>
          <w:szCs w:val="18"/>
        </w:rPr>
        <w:t>Applicant</w:t>
      </w:r>
      <w:r w:rsidRPr="00883A72">
        <w:rPr>
          <w:rFonts w:asciiTheme="minorHAnsi" w:hAnsiTheme="minorHAnsi" w:cstheme="minorHAnsi"/>
          <w:i/>
          <w:iCs/>
          <w:sz w:val="18"/>
          <w:szCs w:val="18"/>
        </w:rPr>
        <w:t xml:space="preserve"> is established outside Australia, execution will have to comply with requirements for a deed in both the place of establishment of the entity and in Australia.  If this agreement is signed under a power of attorney, please attach a copy of the power of attorney</w:t>
      </w:r>
      <w:r w:rsidR="001C7CA1" w:rsidRPr="00883A72">
        <w:rPr>
          <w:rFonts w:asciiTheme="minorHAnsi" w:hAnsiTheme="minorHAnsi" w:cstheme="minorHAnsi"/>
          <w:i/>
          <w:iCs/>
          <w:sz w:val="18"/>
          <w:szCs w:val="18"/>
        </w:rPr>
        <w:t>.</w:t>
      </w:r>
      <w:r w:rsidR="001C3F14" w:rsidRPr="00C1567F">
        <w:rPr>
          <w:rFonts w:asciiTheme="minorHAnsi" w:hAnsiTheme="minorHAnsi" w:cstheme="minorHAnsi"/>
          <w:sz w:val="22"/>
          <w:szCs w:val="22"/>
        </w:rPr>
        <w:br w:type="page"/>
      </w:r>
    </w:p>
    <w:p w14:paraId="1954EB4D" w14:textId="497329FC" w:rsidR="00B31463" w:rsidRPr="00040D3E" w:rsidRDefault="00B31463" w:rsidP="0007499F">
      <w:pPr>
        <w:pStyle w:val="TopHeading"/>
        <w:spacing w:before="240"/>
        <w:jc w:val="left"/>
        <w:rPr>
          <w:rFonts w:asciiTheme="minorHAnsi" w:hAnsiTheme="minorHAnsi" w:cstheme="minorHAnsi"/>
        </w:rPr>
      </w:pPr>
      <w:r w:rsidRPr="00040D3E">
        <w:rPr>
          <w:rFonts w:asciiTheme="minorHAnsi" w:hAnsiTheme="minorHAnsi" w:cstheme="minorHAnsi"/>
        </w:rPr>
        <w:lastRenderedPageBreak/>
        <w:t xml:space="preserve">Part </w:t>
      </w:r>
      <w:r w:rsidR="0007499F">
        <w:rPr>
          <w:rFonts w:asciiTheme="minorHAnsi" w:hAnsiTheme="minorHAnsi" w:cstheme="minorHAnsi"/>
        </w:rPr>
        <w:t>2</w:t>
      </w:r>
      <w:r w:rsidRPr="00040D3E">
        <w:rPr>
          <w:rFonts w:asciiTheme="minorHAnsi" w:hAnsiTheme="minorHAnsi" w:cstheme="minorHAnsi"/>
        </w:rPr>
        <w:t xml:space="preserve"> – Key Information</w:t>
      </w:r>
    </w:p>
    <w:p w14:paraId="69D3B8EB" w14:textId="2E1D136B" w:rsidR="00B31463" w:rsidRDefault="00B31463" w:rsidP="00B31463">
      <w:pPr>
        <w:pStyle w:val="Heading2"/>
        <w:rPr>
          <w:rFonts w:asciiTheme="minorHAnsi" w:hAnsiTheme="minorHAnsi" w:cstheme="minorHAnsi"/>
          <w:b w:val="0"/>
          <w:i/>
          <w:color w:val="000000"/>
          <w:sz w:val="18"/>
        </w:rPr>
      </w:pPr>
      <w:r w:rsidRPr="00040D3E">
        <w:rPr>
          <w:rFonts w:asciiTheme="minorHAnsi" w:hAnsiTheme="minorHAnsi" w:cstheme="minorHAnsi"/>
          <w:i/>
          <w:color w:val="000000"/>
          <w:sz w:val="18"/>
        </w:rPr>
        <w:t>Instructions:</w:t>
      </w:r>
      <w:r w:rsidRPr="00040D3E">
        <w:rPr>
          <w:rFonts w:asciiTheme="minorHAnsi" w:hAnsiTheme="minorHAnsi" w:cstheme="minorHAnsi"/>
          <w:b w:val="0"/>
          <w:i/>
          <w:color w:val="000000"/>
          <w:sz w:val="18"/>
        </w:rPr>
        <w:t xml:space="preserve"> please complete each applicable item below. If an item is not applicable, please </w:t>
      </w:r>
      <w:r w:rsidRPr="00040D3E">
        <w:rPr>
          <w:rFonts w:asciiTheme="minorHAnsi" w:hAnsiTheme="minorHAnsi" w:cstheme="minorHAnsi"/>
          <w:b w:val="0"/>
          <w:i/>
          <w:sz w:val="18"/>
        </w:rPr>
        <w:t>mark it as “N/A”</w:t>
      </w:r>
      <w:r w:rsidRPr="00040D3E">
        <w:rPr>
          <w:rFonts w:asciiTheme="minorHAnsi" w:hAnsiTheme="minorHAnsi" w:cstheme="minorHAnsi"/>
          <w:b w:val="0"/>
          <w:i/>
          <w:color w:val="000000"/>
          <w:sz w:val="18"/>
        </w:rPr>
        <w:t>.</w:t>
      </w:r>
    </w:p>
    <w:p w14:paraId="5BABFC96" w14:textId="515A8F32" w:rsidR="00F3689F" w:rsidRPr="00F3689F" w:rsidRDefault="00B61FBA" w:rsidP="00F3689F">
      <w:r>
        <w:t xml:space="preserve">Applicants </w:t>
      </w:r>
    </w:p>
    <w:p w14:paraId="7A6A084D"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Corporate details</w:t>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10ABDDAD" w14:textId="77777777" w:rsidTr="00F649F9">
        <w:trPr>
          <w:cantSplit/>
        </w:trPr>
        <w:tc>
          <w:tcPr>
            <w:tcW w:w="4103" w:type="dxa"/>
            <w:tcBorders>
              <w:top w:val="single" w:sz="4" w:space="0" w:color="auto"/>
              <w:left w:val="single" w:sz="6" w:space="0" w:color="auto"/>
              <w:bottom w:val="single" w:sz="4" w:space="0" w:color="auto"/>
              <w:right w:val="nil"/>
            </w:tcBorders>
          </w:tcPr>
          <w:p w14:paraId="50CD789E"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Place and date of incorporation</w:t>
            </w:r>
          </w:p>
        </w:tc>
        <w:tc>
          <w:tcPr>
            <w:tcW w:w="4969" w:type="dxa"/>
            <w:tcBorders>
              <w:top w:val="single" w:sz="4" w:space="0" w:color="auto"/>
              <w:left w:val="single" w:sz="6" w:space="0" w:color="auto"/>
              <w:bottom w:val="single" w:sz="4" w:space="0" w:color="auto"/>
              <w:right w:val="single" w:sz="6" w:space="0" w:color="auto"/>
            </w:tcBorders>
          </w:tcPr>
          <w:p w14:paraId="75992EF8"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6BF905FC" w14:textId="77777777" w:rsidTr="00F649F9">
        <w:trPr>
          <w:cantSplit/>
        </w:trPr>
        <w:tc>
          <w:tcPr>
            <w:tcW w:w="4103" w:type="dxa"/>
            <w:tcBorders>
              <w:top w:val="single" w:sz="4" w:space="0" w:color="auto"/>
              <w:left w:val="single" w:sz="6" w:space="0" w:color="auto"/>
              <w:bottom w:val="single" w:sz="4" w:space="0" w:color="auto"/>
              <w:right w:val="nil"/>
            </w:tcBorders>
          </w:tcPr>
          <w:p w14:paraId="2C63F9CF"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 xml:space="preserve">Address of registered office </w:t>
            </w:r>
          </w:p>
        </w:tc>
        <w:tc>
          <w:tcPr>
            <w:tcW w:w="4969" w:type="dxa"/>
            <w:tcBorders>
              <w:top w:val="single" w:sz="4" w:space="0" w:color="auto"/>
              <w:left w:val="single" w:sz="6" w:space="0" w:color="auto"/>
              <w:bottom w:val="single" w:sz="4" w:space="0" w:color="auto"/>
              <w:right w:val="single" w:sz="6" w:space="0" w:color="auto"/>
            </w:tcBorders>
          </w:tcPr>
          <w:p w14:paraId="12734A60"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367F6A43" w14:textId="77777777" w:rsidTr="00F649F9">
        <w:trPr>
          <w:cantSplit/>
        </w:trPr>
        <w:tc>
          <w:tcPr>
            <w:tcW w:w="4103" w:type="dxa"/>
            <w:tcBorders>
              <w:top w:val="single" w:sz="4" w:space="0" w:color="auto"/>
              <w:left w:val="single" w:sz="6" w:space="0" w:color="auto"/>
              <w:bottom w:val="single" w:sz="4" w:space="0" w:color="auto"/>
              <w:right w:val="nil"/>
            </w:tcBorders>
          </w:tcPr>
          <w:p w14:paraId="4B678ED4"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Main business activity</w:t>
            </w:r>
          </w:p>
        </w:tc>
        <w:tc>
          <w:tcPr>
            <w:tcW w:w="4969" w:type="dxa"/>
            <w:tcBorders>
              <w:top w:val="single" w:sz="4" w:space="0" w:color="auto"/>
              <w:left w:val="single" w:sz="6" w:space="0" w:color="auto"/>
              <w:bottom w:val="single" w:sz="4" w:space="0" w:color="auto"/>
              <w:right w:val="single" w:sz="6" w:space="0" w:color="auto"/>
            </w:tcBorders>
          </w:tcPr>
          <w:p w14:paraId="5EDF45A3"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406F0525" w14:textId="77777777" w:rsidTr="00F649F9">
        <w:trPr>
          <w:cantSplit/>
        </w:trPr>
        <w:tc>
          <w:tcPr>
            <w:tcW w:w="4103" w:type="dxa"/>
            <w:tcBorders>
              <w:top w:val="single" w:sz="4" w:space="0" w:color="auto"/>
              <w:left w:val="single" w:sz="6" w:space="0" w:color="auto"/>
              <w:bottom w:val="single" w:sz="4" w:space="0" w:color="auto"/>
              <w:right w:val="nil"/>
            </w:tcBorders>
          </w:tcPr>
          <w:p w14:paraId="511C6355"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for investor enquiries</w:t>
            </w:r>
          </w:p>
        </w:tc>
        <w:tc>
          <w:tcPr>
            <w:tcW w:w="4969" w:type="dxa"/>
            <w:tcBorders>
              <w:top w:val="single" w:sz="4" w:space="0" w:color="auto"/>
              <w:left w:val="single" w:sz="6" w:space="0" w:color="auto"/>
              <w:bottom w:val="single" w:sz="4" w:space="0" w:color="auto"/>
              <w:right w:val="single" w:sz="6" w:space="0" w:color="auto"/>
            </w:tcBorders>
          </w:tcPr>
          <w:p w14:paraId="491B894C"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31C66739" w14:textId="77777777" w:rsidTr="00F649F9">
        <w:trPr>
          <w:cantSplit/>
        </w:trPr>
        <w:tc>
          <w:tcPr>
            <w:tcW w:w="4103" w:type="dxa"/>
            <w:tcBorders>
              <w:top w:val="single" w:sz="4" w:space="0" w:color="auto"/>
              <w:left w:val="single" w:sz="6" w:space="0" w:color="auto"/>
              <w:bottom w:val="single" w:sz="4" w:space="0" w:color="auto"/>
              <w:right w:val="nil"/>
            </w:tcBorders>
          </w:tcPr>
          <w:p w14:paraId="7E2542CA"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Website URL</w:t>
            </w:r>
          </w:p>
        </w:tc>
        <w:tc>
          <w:tcPr>
            <w:tcW w:w="4969" w:type="dxa"/>
            <w:tcBorders>
              <w:top w:val="single" w:sz="4" w:space="0" w:color="auto"/>
              <w:left w:val="single" w:sz="6" w:space="0" w:color="auto"/>
              <w:bottom w:val="single" w:sz="4" w:space="0" w:color="auto"/>
              <w:right w:val="single" w:sz="6" w:space="0" w:color="auto"/>
            </w:tcBorders>
          </w:tcPr>
          <w:p w14:paraId="7680443A"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2372BCD1"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Board and senior management details</w:t>
      </w:r>
      <w:r w:rsidRPr="00A66682">
        <w:rPr>
          <w:rStyle w:val="FootnoteReference"/>
          <w:rFonts w:asciiTheme="minorHAnsi" w:hAnsiTheme="minorHAnsi" w:cstheme="minorHAnsi"/>
          <w:b w:val="0"/>
          <w:color w:val="000000"/>
          <w:sz w:val="18"/>
          <w:szCs w:val="18"/>
        </w:rPr>
        <w:footnoteReference w:id="1"/>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216E56A5" w14:textId="77777777" w:rsidTr="00F649F9">
        <w:trPr>
          <w:cantSplit/>
        </w:trPr>
        <w:tc>
          <w:tcPr>
            <w:tcW w:w="4103" w:type="dxa"/>
            <w:tcBorders>
              <w:top w:val="single" w:sz="4" w:space="0" w:color="auto"/>
              <w:left w:val="single" w:sz="6" w:space="0" w:color="auto"/>
              <w:bottom w:val="single" w:sz="4" w:space="0" w:color="auto"/>
              <w:right w:val="nil"/>
            </w:tcBorders>
          </w:tcPr>
          <w:p w14:paraId="03C25FDE"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and title of chairperson of directors</w:t>
            </w:r>
          </w:p>
        </w:tc>
        <w:tc>
          <w:tcPr>
            <w:tcW w:w="4969" w:type="dxa"/>
            <w:tcBorders>
              <w:top w:val="single" w:sz="4" w:space="0" w:color="auto"/>
              <w:left w:val="single" w:sz="6" w:space="0" w:color="auto"/>
              <w:bottom w:val="single" w:sz="4" w:space="0" w:color="auto"/>
              <w:right w:val="single" w:sz="6" w:space="0" w:color="auto"/>
            </w:tcBorders>
          </w:tcPr>
          <w:p w14:paraId="52E47521"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1C23664E" w14:textId="77777777" w:rsidTr="00F649F9">
        <w:trPr>
          <w:cantSplit/>
        </w:trPr>
        <w:tc>
          <w:tcPr>
            <w:tcW w:w="4103" w:type="dxa"/>
            <w:tcBorders>
              <w:top w:val="single" w:sz="4" w:space="0" w:color="auto"/>
              <w:left w:val="single" w:sz="6" w:space="0" w:color="auto"/>
              <w:bottom w:val="single" w:sz="4" w:space="0" w:color="auto"/>
              <w:right w:val="nil"/>
            </w:tcBorders>
          </w:tcPr>
          <w:p w14:paraId="20FEC1BF"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names of all existing directors</w:t>
            </w:r>
          </w:p>
        </w:tc>
        <w:tc>
          <w:tcPr>
            <w:tcW w:w="4969" w:type="dxa"/>
            <w:tcBorders>
              <w:top w:val="single" w:sz="4" w:space="0" w:color="auto"/>
              <w:left w:val="single" w:sz="6" w:space="0" w:color="auto"/>
              <w:bottom w:val="single" w:sz="4" w:space="0" w:color="auto"/>
              <w:right w:val="single" w:sz="6" w:space="0" w:color="auto"/>
            </w:tcBorders>
          </w:tcPr>
          <w:p w14:paraId="685B9300"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63C71D2E" w14:textId="77777777" w:rsidTr="00F649F9">
        <w:trPr>
          <w:cantSplit/>
        </w:trPr>
        <w:tc>
          <w:tcPr>
            <w:tcW w:w="4103" w:type="dxa"/>
            <w:tcBorders>
              <w:top w:val="single" w:sz="4" w:space="0" w:color="auto"/>
              <w:left w:val="single" w:sz="6" w:space="0" w:color="auto"/>
              <w:bottom w:val="single" w:sz="4" w:space="0" w:color="auto"/>
              <w:right w:val="nil"/>
            </w:tcBorders>
          </w:tcPr>
          <w:p w14:paraId="1518891E"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names of any persons proposed to be appointed as additional or replacement directors</w:t>
            </w:r>
          </w:p>
        </w:tc>
        <w:tc>
          <w:tcPr>
            <w:tcW w:w="4969" w:type="dxa"/>
            <w:tcBorders>
              <w:top w:val="single" w:sz="4" w:space="0" w:color="auto"/>
              <w:left w:val="single" w:sz="6" w:space="0" w:color="auto"/>
              <w:bottom w:val="single" w:sz="4" w:space="0" w:color="auto"/>
              <w:right w:val="single" w:sz="6" w:space="0" w:color="auto"/>
            </w:tcBorders>
          </w:tcPr>
          <w:p w14:paraId="69510203"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782D5A78" w14:textId="77777777" w:rsidTr="00F649F9">
        <w:trPr>
          <w:cantSplit/>
        </w:trPr>
        <w:tc>
          <w:tcPr>
            <w:tcW w:w="4103" w:type="dxa"/>
            <w:tcBorders>
              <w:top w:val="single" w:sz="4" w:space="0" w:color="auto"/>
              <w:left w:val="single" w:sz="6" w:space="0" w:color="auto"/>
              <w:bottom w:val="single" w:sz="4" w:space="0" w:color="auto"/>
              <w:right w:val="nil"/>
            </w:tcBorders>
          </w:tcPr>
          <w:p w14:paraId="68B763B9"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of CEO/managing director</w:t>
            </w:r>
          </w:p>
        </w:tc>
        <w:tc>
          <w:tcPr>
            <w:tcW w:w="4969" w:type="dxa"/>
            <w:tcBorders>
              <w:top w:val="single" w:sz="4" w:space="0" w:color="auto"/>
              <w:left w:val="single" w:sz="6" w:space="0" w:color="auto"/>
              <w:bottom w:val="single" w:sz="4" w:space="0" w:color="auto"/>
              <w:right w:val="single" w:sz="6" w:space="0" w:color="auto"/>
            </w:tcBorders>
          </w:tcPr>
          <w:p w14:paraId="5E798D44"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2C9D0370" w14:textId="77777777" w:rsidTr="00F649F9">
        <w:trPr>
          <w:cantSplit/>
        </w:trPr>
        <w:tc>
          <w:tcPr>
            <w:tcW w:w="4103" w:type="dxa"/>
            <w:tcBorders>
              <w:top w:val="single" w:sz="4" w:space="0" w:color="auto"/>
              <w:left w:val="single" w:sz="6" w:space="0" w:color="auto"/>
              <w:bottom w:val="single" w:sz="4" w:space="0" w:color="auto"/>
              <w:right w:val="nil"/>
            </w:tcBorders>
          </w:tcPr>
          <w:p w14:paraId="7EF49597"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of CEO/managing director</w:t>
            </w:r>
          </w:p>
        </w:tc>
        <w:tc>
          <w:tcPr>
            <w:tcW w:w="4969" w:type="dxa"/>
            <w:tcBorders>
              <w:top w:val="single" w:sz="4" w:space="0" w:color="auto"/>
              <w:left w:val="single" w:sz="6" w:space="0" w:color="auto"/>
              <w:bottom w:val="single" w:sz="4" w:space="0" w:color="auto"/>
              <w:right w:val="single" w:sz="6" w:space="0" w:color="auto"/>
            </w:tcBorders>
          </w:tcPr>
          <w:p w14:paraId="081BC68F"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2C70904A" w14:textId="77777777" w:rsidTr="00F649F9">
        <w:trPr>
          <w:cantSplit/>
        </w:trPr>
        <w:tc>
          <w:tcPr>
            <w:tcW w:w="4103" w:type="dxa"/>
            <w:tcBorders>
              <w:top w:val="single" w:sz="4" w:space="0" w:color="auto"/>
              <w:left w:val="single" w:sz="6" w:space="0" w:color="auto"/>
              <w:bottom w:val="single" w:sz="4" w:space="0" w:color="auto"/>
              <w:right w:val="nil"/>
            </w:tcBorders>
          </w:tcPr>
          <w:p w14:paraId="1E99AEF7"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of CFO</w:t>
            </w:r>
          </w:p>
        </w:tc>
        <w:tc>
          <w:tcPr>
            <w:tcW w:w="4969" w:type="dxa"/>
            <w:tcBorders>
              <w:top w:val="single" w:sz="4" w:space="0" w:color="auto"/>
              <w:left w:val="single" w:sz="6" w:space="0" w:color="auto"/>
              <w:bottom w:val="single" w:sz="4" w:space="0" w:color="auto"/>
              <w:right w:val="single" w:sz="6" w:space="0" w:color="auto"/>
            </w:tcBorders>
          </w:tcPr>
          <w:p w14:paraId="08D9F3F4"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165B0154" w14:textId="77777777" w:rsidTr="00F649F9">
        <w:trPr>
          <w:cantSplit/>
        </w:trPr>
        <w:tc>
          <w:tcPr>
            <w:tcW w:w="4103" w:type="dxa"/>
            <w:tcBorders>
              <w:top w:val="single" w:sz="4" w:space="0" w:color="auto"/>
              <w:left w:val="single" w:sz="6" w:space="0" w:color="auto"/>
              <w:bottom w:val="single" w:sz="4" w:space="0" w:color="auto"/>
              <w:right w:val="nil"/>
            </w:tcBorders>
          </w:tcPr>
          <w:p w14:paraId="755C26A5"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of CFO</w:t>
            </w:r>
          </w:p>
        </w:tc>
        <w:tc>
          <w:tcPr>
            <w:tcW w:w="4969" w:type="dxa"/>
            <w:tcBorders>
              <w:top w:val="single" w:sz="4" w:space="0" w:color="auto"/>
              <w:left w:val="single" w:sz="6" w:space="0" w:color="auto"/>
              <w:bottom w:val="single" w:sz="4" w:space="0" w:color="auto"/>
              <w:right w:val="single" w:sz="6" w:space="0" w:color="auto"/>
            </w:tcBorders>
          </w:tcPr>
          <w:p w14:paraId="6B4377E2"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43E5D321" w14:textId="77777777" w:rsidTr="00F649F9">
        <w:trPr>
          <w:cantSplit/>
        </w:trPr>
        <w:tc>
          <w:tcPr>
            <w:tcW w:w="4103" w:type="dxa"/>
            <w:tcBorders>
              <w:top w:val="single" w:sz="4" w:space="0" w:color="auto"/>
              <w:left w:val="single" w:sz="6" w:space="0" w:color="auto"/>
              <w:bottom w:val="single" w:sz="4" w:space="0" w:color="auto"/>
              <w:right w:val="nil"/>
            </w:tcBorders>
          </w:tcPr>
          <w:p w14:paraId="3C4EC078" w14:textId="3F2C949C"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 xml:space="preserve">Full name </w:t>
            </w:r>
            <w:r w:rsidR="00FB59E4">
              <w:rPr>
                <w:rFonts w:asciiTheme="minorHAnsi" w:hAnsiTheme="minorHAnsi" w:cstheme="minorHAnsi"/>
                <w:sz w:val="18"/>
                <w:szCs w:val="18"/>
              </w:rPr>
              <w:t xml:space="preserve">of </w:t>
            </w:r>
            <w:r w:rsidRPr="00A66682">
              <w:rPr>
                <w:rFonts w:asciiTheme="minorHAnsi" w:hAnsiTheme="minorHAnsi" w:cstheme="minorHAnsi"/>
                <w:sz w:val="18"/>
                <w:szCs w:val="18"/>
              </w:rPr>
              <w:t>company secretary</w:t>
            </w:r>
          </w:p>
        </w:tc>
        <w:tc>
          <w:tcPr>
            <w:tcW w:w="4969" w:type="dxa"/>
            <w:tcBorders>
              <w:top w:val="single" w:sz="4" w:space="0" w:color="auto"/>
              <w:left w:val="single" w:sz="6" w:space="0" w:color="auto"/>
              <w:bottom w:val="single" w:sz="4" w:space="0" w:color="auto"/>
              <w:right w:val="single" w:sz="6" w:space="0" w:color="auto"/>
            </w:tcBorders>
          </w:tcPr>
          <w:p w14:paraId="343A83FA"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1B43F258" w14:textId="77777777" w:rsidTr="00F649F9">
        <w:trPr>
          <w:cantSplit/>
        </w:trPr>
        <w:tc>
          <w:tcPr>
            <w:tcW w:w="4103" w:type="dxa"/>
            <w:tcBorders>
              <w:top w:val="single" w:sz="4" w:space="0" w:color="auto"/>
              <w:left w:val="single" w:sz="6" w:space="0" w:color="auto"/>
              <w:bottom w:val="single" w:sz="4" w:space="0" w:color="auto"/>
              <w:right w:val="nil"/>
            </w:tcBorders>
          </w:tcPr>
          <w:p w14:paraId="62E17380"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of company secretary</w:t>
            </w:r>
          </w:p>
        </w:tc>
        <w:tc>
          <w:tcPr>
            <w:tcW w:w="4969" w:type="dxa"/>
            <w:tcBorders>
              <w:top w:val="single" w:sz="4" w:space="0" w:color="auto"/>
              <w:left w:val="single" w:sz="6" w:space="0" w:color="auto"/>
              <w:bottom w:val="single" w:sz="4" w:space="0" w:color="auto"/>
              <w:right w:val="single" w:sz="6" w:space="0" w:color="auto"/>
            </w:tcBorders>
          </w:tcPr>
          <w:p w14:paraId="7E18DF85"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18B4EBB8" w14:textId="447398C2" w:rsidR="00B31463" w:rsidRPr="00A66682" w:rsidRDefault="00A61624"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Applicant</w:t>
      </w:r>
      <w:r w:rsidR="00FB59E4">
        <w:rPr>
          <w:rFonts w:asciiTheme="minorHAnsi" w:hAnsiTheme="minorHAnsi" w:cstheme="minorHAnsi"/>
          <w:sz w:val="18"/>
          <w:szCs w:val="18"/>
        </w:rPr>
        <w:t>’</w:t>
      </w:r>
      <w:r w:rsidRPr="00A66682">
        <w:rPr>
          <w:rFonts w:asciiTheme="minorHAnsi" w:hAnsiTheme="minorHAnsi" w:cstheme="minorHAnsi"/>
          <w:sz w:val="18"/>
          <w:szCs w:val="18"/>
        </w:rPr>
        <w:t>s</w:t>
      </w:r>
      <w:r w:rsidR="00B31463" w:rsidRPr="00A66682">
        <w:rPr>
          <w:rFonts w:asciiTheme="minorHAnsi" w:hAnsiTheme="minorHAnsi" w:cstheme="minorHAnsi"/>
          <w:sz w:val="18"/>
          <w:szCs w:val="18"/>
        </w:rPr>
        <w:t xml:space="preserve"> contact details</w:t>
      </w:r>
      <w:r w:rsidR="00B31463" w:rsidRPr="00A66682">
        <w:rPr>
          <w:rStyle w:val="FootnoteReference"/>
          <w:rFonts w:asciiTheme="minorHAnsi" w:hAnsiTheme="minorHAnsi" w:cstheme="minorHAnsi"/>
          <w:b w:val="0"/>
          <w:color w:val="000000"/>
          <w:sz w:val="18"/>
          <w:szCs w:val="18"/>
        </w:rPr>
        <w:footnoteReference w:id="2"/>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739AE0D1" w14:textId="77777777" w:rsidTr="00F649F9">
        <w:trPr>
          <w:cantSplit/>
        </w:trPr>
        <w:tc>
          <w:tcPr>
            <w:tcW w:w="4103" w:type="dxa"/>
            <w:tcBorders>
              <w:top w:val="single" w:sz="4" w:space="0" w:color="auto"/>
              <w:left w:val="single" w:sz="6" w:space="0" w:color="auto"/>
              <w:bottom w:val="single" w:sz="4" w:space="0" w:color="auto"/>
              <w:right w:val="nil"/>
            </w:tcBorders>
          </w:tcPr>
          <w:p w14:paraId="6FC3ABD6"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and title of contact(s)</w:t>
            </w:r>
          </w:p>
        </w:tc>
        <w:tc>
          <w:tcPr>
            <w:tcW w:w="4969" w:type="dxa"/>
            <w:tcBorders>
              <w:top w:val="single" w:sz="4" w:space="0" w:color="auto"/>
              <w:left w:val="single" w:sz="6" w:space="0" w:color="auto"/>
              <w:bottom w:val="single" w:sz="4" w:space="0" w:color="auto"/>
              <w:right w:val="single" w:sz="6" w:space="0" w:color="auto"/>
            </w:tcBorders>
          </w:tcPr>
          <w:p w14:paraId="40A42136"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50AD46FB" w14:textId="77777777" w:rsidTr="00F649F9">
        <w:trPr>
          <w:cantSplit/>
        </w:trPr>
        <w:tc>
          <w:tcPr>
            <w:tcW w:w="4103" w:type="dxa"/>
            <w:tcBorders>
              <w:top w:val="single" w:sz="4" w:space="0" w:color="auto"/>
              <w:left w:val="single" w:sz="6" w:space="0" w:color="auto"/>
              <w:bottom w:val="single" w:sz="4" w:space="0" w:color="auto"/>
              <w:right w:val="nil"/>
            </w:tcBorders>
          </w:tcPr>
          <w:p w14:paraId="17AFA7B7"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Business address of contact(s)</w:t>
            </w:r>
          </w:p>
        </w:tc>
        <w:tc>
          <w:tcPr>
            <w:tcW w:w="4969" w:type="dxa"/>
            <w:tcBorders>
              <w:top w:val="single" w:sz="4" w:space="0" w:color="auto"/>
              <w:left w:val="single" w:sz="6" w:space="0" w:color="auto"/>
              <w:bottom w:val="single" w:sz="4" w:space="0" w:color="auto"/>
              <w:right w:val="single" w:sz="6" w:space="0" w:color="auto"/>
            </w:tcBorders>
          </w:tcPr>
          <w:p w14:paraId="48C1DFA3"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75BBC58F" w14:textId="77777777" w:rsidTr="00F649F9">
        <w:trPr>
          <w:cantSplit/>
        </w:trPr>
        <w:tc>
          <w:tcPr>
            <w:tcW w:w="4103" w:type="dxa"/>
            <w:tcBorders>
              <w:top w:val="single" w:sz="4" w:space="0" w:color="auto"/>
              <w:left w:val="single" w:sz="6" w:space="0" w:color="auto"/>
              <w:bottom w:val="single" w:sz="4" w:space="0" w:color="auto"/>
              <w:right w:val="nil"/>
            </w:tcBorders>
          </w:tcPr>
          <w:p w14:paraId="2288F210"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Business phone number of contact(s)</w:t>
            </w:r>
          </w:p>
        </w:tc>
        <w:tc>
          <w:tcPr>
            <w:tcW w:w="4969" w:type="dxa"/>
            <w:tcBorders>
              <w:top w:val="single" w:sz="4" w:space="0" w:color="auto"/>
              <w:left w:val="single" w:sz="6" w:space="0" w:color="auto"/>
              <w:bottom w:val="single" w:sz="4" w:space="0" w:color="auto"/>
              <w:right w:val="single" w:sz="6" w:space="0" w:color="auto"/>
            </w:tcBorders>
          </w:tcPr>
          <w:p w14:paraId="7ABB1258"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3227270B" w14:textId="77777777" w:rsidTr="00F649F9">
        <w:trPr>
          <w:cantSplit/>
        </w:trPr>
        <w:tc>
          <w:tcPr>
            <w:tcW w:w="4103" w:type="dxa"/>
            <w:tcBorders>
              <w:top w:val="single" w:sz="4" w:space="0" w:color="auto"/>
              <w:left w:val="single" w:sz="6" w:space="0" w:color="auto"/>
              <w:bottom w:val="single" w:sz="4" w:space="0" w:color="auto"/>
              <w:right w:val="nil"/>
            </w:tcBorders>
          </w:tcPr>
          <w:p w14:paraId="3F96E813"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lastRenderedPageBreak/>
              <w:t>Mobile phone number of contact(s)</w:t>
            </w:r>
          </w:p>
        </w:tc>
        <w:tc>
          <w:tcPr>
            <w:tcW w:w="4969" w:type="dxa"/>
            <w:tcBorders>
              <w:top w:val="single" w:sz="4" w:space="0" w:color="auto"/>
              <w:left w:val="single" w:sz="6" w:space="0" w:color="auto"/>
              <w:bottom w:val="single" w:sz="4" w:space="0" w:color="auto"/>
              <w:right w:val="single" w:sz="6" w:space="0" w:color="auto"/>
            </w:tcBorders>
          </w:tcPr>
          <w:p w14:paraId="1B51F4C0"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5EA1284B" w14:textId="77777777" w:rsidTr="00F649F9">
        <w:trPr>
          <w:cantSplit/>
        </w:trPr>
        <w:tc>
          <w:tcPr>
            <w:tcW w:w="4103" w:type="dxa"/>
            <w:tcBorders>
              <w:top w:val="single" w:sz="4" w:space="0" w:color="auto"/>
              <w:left w:val="single" w:sz="6" w:space="0" w:color="auto"/>
              <w:bottom w:val="single" w:sz="4" w:space="0" w:color="auto"/>
              <w:right w:val="nil"/>
            </w:tcBorders>
          </w:tcPr>
          <w:p w14:paraId="23119ACD"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of contact(s)</w:t>
            </w:r>
          </w:p>
        </w:tc>
        <w:tc>
          <w:tcPr>
            <w:tcW w:w="4969" w:type="dxa"/>
            <w:tcBorders>
              <w:top w:val="single" w:sz="4" w:space="0" w:color="auto"/>
              <w:left w:val="single" w:sz="6" w:space="0" w:color="auto"/>
              <w:bottom w:val="single" w:sz="4" w:space="0" w:color="auto"/>
              <w:right w:val="single" w:sz="6" w:space="0" w:color="auto"/>
            </w:tcBorders>
          </w:tcPr>
          <w:p w14:paraId="756C8116"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6793B676"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Investor relations contact details</w:t>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5C7C464B" w14:textId="77777777" w:rsidTr="00F649F9">
        <w:trPr>
          <w:cantSplit/>
        </w:trPr>
        <w:tc>
          <w:tcPr>
            <w:tcW w:w="4103" w:type="dxa"/>
            <w:tcBorders>
              <w:top w:val="single" w:sz="4" w:space="0" w:color="auto"/>
              <w:left w:val="single" w:sz="6" w:space="0" w:color="auto"/>
              <w:bottom w:val="single" w:sz="4" w:space="0" w:color="auto"/>
              <w:right w:val="nil"/>
            </w:tcBorders>
          </w:tcPr>
          <w:p w14:paraId="28CBB851"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and title of person responsible for investor relations</w:t>
            </w:r>
          </w:p>
        </w:tc>
        <w:tc>
          <w:tcPr>
            <w:tcW w:w="4969" w:type="dxa"/>
            <w:tcBorders>
              <w:top w:val="single" w:sz="4" w:space="0" w:color="auto"/>
              <w:left w:val="single" w:sz="6" w:space="0" w:color="auto"/>
              <w:bottom w:val="single" w:sz="4" w:space="0" w:color="auto"/>
              <w:right w:val="single" w:sz="6" w:space="0" w:color="auto"/>
            </w:tcBorders>
          </w:tcPr>
          <w:p w14:paraId="2A6AC109"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6A37A195" w14:textId="77777777" w:rsidTr="00F649F9">
        <w:trPr>
          <w:cantSplit/>
        </w:trPr>
        <w:tc>
          <w:tcPr>
            <w:tcW w:w="4103" w:type="dxa"/>
            <w:tcBorders>
              <w:top w:val="single" w:sz="4" w:space="0" w:color="auto"/>
              <w:left w:val="single" w:sz="6" w:space="0" w:color="auto"/>
              <w:bottom w:val="single" w:sz="4" w:space="0" w:color="auto"/>
              <w:right w:val="nil"/>
            </w:tcBorders>
          </w:tcPr>
          <w:p w14:paraId="26A184CA"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Business phone number of person responsible for investor relations</w:t>
            </w:r>
          </w:p>
        </w:tc>
        <w:tc>
          <w:tcPr>
            <w:tcW w:w="4969" w:type="dxa"/>
            <w:tcBorders>
              <w:top w:val="single" w:sz="4" w:space="0" w:color="auto"/>
              <w:left w:val="single" w:sz="6" w:space="0" w:color="auto"/>
              <w:bottom w:val="single" w:sz="4" w:space="0" w:color="auto"/>
              <w:right w:val="single" w:sz="6" w:space="0" w:color="auto"/>
            </w:tcBorders>
          </w:tcPr>
          <w:p w14:paraId="1D6FEF2F"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27FB46D3" w14:textId="77777777" w:rsidTr="00F649F9">
        <w:trPr>
          <w:cantSplit/>
        </w:trPr>
        <w:tc>
          <w:tcPr>
            <w:tcW w:w="4103" w:type="dxa"/>
            <w:tcBorders>
              <w:top w:val="single" w:sz="4" w:space="0" w:color="auto"/>
              <w:left w:val="single" w:sz="6" w:space="0" w:color="auto"/>
              <w:bottom w:val="single" w:sz="4" w:space="0" w:color="auto"/>
              <w:right w:val="nil"/>
            </w:tcBorders>
          </w:tcPr>
          <w:p w14:paraId="733EC437"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Email address of person responsible for investor relations</w:t>
            </w:r>
          </w:p>
        </w:tc>
        <w:tc>
          <w:tcPr>
            <w:tcW w:w="4969" w:type="dxa"/>
            <w:tcBorders>
              <w:top w:val="single" w:sz="4" w:space="0" w:color="auto"/>
              <w:left w:val="single" w:sz="6" w:space="0" w:color="auto"/>
              <w:bottom w:val="single" w:sz="4" w:space="0" w:color="auto"/>
              <w:right w:val="single" w:sz="6" w:space="0" w:color="auto"/>
            </w:tcBorders>
          </w:tcPr>
          <w:p w14:paraId="49FA722F"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6DD8C6A5"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Auditor details</w:t>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57A7E5C1" w14:textId="77777777" w:rsidTr="00F649F9">
        <w:trPr>
          <w:cantSplit/>
        </w:trPr>
        <w:tc>
          <w:tcPr>
            <w:tcW w:w="4103" w:type="dxa"/>
            <w:tcBorders>
              <w:top w:val="single" w:sz="4" w:space="0" w:color="auto"/>
              <w:left w:val="single" w:sz="6" w:space="0" w:color="auto"/>
              <w:bottom w:val="single" w:sz="4" w:space="0" w:color="auto"/>
              <w:right w:val="nil"/>
            </w:tcBorders>
          </w:tcPr>
          <w:p w14:paraId="30499869"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 of auditor</w:t>
            </w:r>
          </w:p>
        </w:tc>
        <w:tc>
          <w:tcPr>
            <w:tcW w:w="4969" w:type="dxa"/>
            <w:tcBorders>
              <w:top w:val="single" w:sz="4" w:space="0" w:color="auto"/>
              <w:left w:val="single" w:sz="6" w:space="0" w:color="auto"/>
              <w:bottom w:val="single" w:sz="4" w:space="0" w:color="auto"/>
              <w:right w:val="single" w:sz="6" w:space="0" w:color="auto"/>
            </w:tcBorders>
          </w:tcPr>
          <w:p w14:paraId="1268C05A"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5F260BA2" w14:textId="77777777" w:rsidR="00B31463" w:rsidRPr="00A66682" w:rsidRDefault="00B31463" w:rsidP="00B31463">
      <w:pPr>
        <w:pStyle w:val="Heading4"/>
        <w:spacing w:after="240"/>
        <w:rPr>
          <w:rFonts w:asciiTheme="minorHAnsi" w:hAnsiTheme="minorHAnsi" w:cstheme="minorHAnsi"/>
          <w:sz w:val="18"/>
          <w:szCs w:val="18"/>
        </w:rPr>
      </w:pPr>
      <w:r>
        <w:rPr>
          <w:rFonts w:asciiTheme="minorHAnsi" w:hAnsiTheme="minorHAnsi" w:cstheme="minorHAnsi"/>
          <w:sz w:val="18"/>
          <w:szCs w:val="18"/>
        </w:rPr>
        <w:t xml:space="preserve">Securities </w:t>
      </w:r>
      <w:r w:rsidRPr="00A66682">
        <w:rPr>
          <w:rFonts w:asciiTheme="minorHAnsi" w:hAnsiTheme="minorHAnsi" w:cstheme="minorHAnsi"/>
          <w:sz w:val="18"/>
          <w:szCs w:val="18"/>
        </w:rPr>
        <w:t>Registry details</w:t>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643C2654" w14:textId="77777777" w:rsidTr="00F649F9">
        <w:trPr>
          <w:cantSplit/>
        </w:trPr>
        <w:tc>
          <w:tcPr>
            <w:tcW w:w="4103" w:type="dxa"/>
            <w:tcBorders>
              <w:top w:val="single" w:sz="4" w:space="0" w:color="auto"/>
              <w:left w:val="single" w:sz="6" w:space="0" w:color="auto"/>
              <w:bottom w:val="single" w:sz="4" w:space="0" w:color="auto"/>
              <w:right w:val="nil"/>
            </w:tcBorders>
          </w:tcPr>
          <w:p w14:paraId="51991C9E"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Name of registry</w:t>
            </w:r>
          </w:p>
        </w:tc>
        <w:tc>
          <w:tcPr>
            <w:tcW w:w="4969" w:type="dxa"/>
            <w:tcBorders>
              <w:top w:val="single" w:sz="4" w:space="0" w:color="auto"/>
              <w:left w:val="single" w:sz="6" w:space="0" w:color="auto"/>
              <w:bottom w:val="single" w:sz="4" w:space="0" w:color="auto"/>
              <w:right w:val="single" w:sz="6" w:space="0" w:color="auto"/>
            </w:tcBorders>
          </w:tcPr>
          <w:p w14:paraId="79EBC046"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3E5190DB" w14:textId="77777777" w:rsidTr="00F649F9">
        <w:trPr>
          <w:cantSplit/>
        </w:trPr>
        <w:tc>
          <w:tcPr>
            <w:tcW w:w="4103" w:type="dxa"/>
            <w:tcBorders>
              <w:top w:val="single" w:sz="4" w:space="0" w:color="auto"/>
              <w:left w:val="single" w:sz="6" w:space="0" w:color="auto"/>
              <w:bottom w:val="single" w:sz="4" w:space="0" w:color="auto"/>
              <w:right w:val="nil"/>
            </w:tcBorders>
          </w:tcPr>
          <w:p w14:paraId="729749BE"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 xml:space="preserve">Address </w:t>
            </w:r>
          </w:p>
        </w:tc>
        <w:tc>
          <w:tcPr>
            <w:tcW w:w="4969" w:type="dxa"/>
            <w:tcBorders>
              <w:top w:val="single" w:sz="4" w:space="0" w:color="auto"/>
              <w:left w:val="single" w:sz="6" w:space="0" w:color="auto"/>
              <w:bottom w:val="single" w:sz="4" w:space="0" w:color="auto"/>
              <w:right w:val="single" w:sz="6" w:space="0" w:color="auto"/>
            </w:tcBorders>
          </w:tcPr>
          <w:p w14:paraId="30F4E713"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0555DD70" w14:textId="77777777" w:rsidTr="00F649F9">
        <w:trPr>
          <w:cantSplit/>
        </w:trPr>
        <w:tc>
          <w:tcPr>
            <w:tcW w:w="4103" w:type="dxa"/>
            <w:tcBorders>
              <w:top w:val="single" w:sz="4" w:space="0" w:color="auto"/>
              <w:left w:val="single" w:sz="6" w:space="0" w:color="auto"/>
              <w:bottom w:val="single" w:sz="4" w:space="0" w:color="auto"/>
              <w:right w:val="single" w:sz="4" w:space="0" w:color="auto"/>
            </w:tcBorders>
          </w:tcPr>
          <w:p w14:paraId="5A2EE9F0"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 xml:space="preserve">Phone number </w:t>
            </w:r>
          </w:p>
        </w:tc>
        <w:tc>
          <w:tcPr>
            <w:tcW w:w="4969" w:type="dxa"/>
            <w:tcBorders>
              <w:top w:val="single" w:sz="4" w:space="0" w:color="auto"/>
              <w:left w:val="single" w:sz="4" w:space="0" w:color="auto"/>
              <w:bottom w:val="single" w:sz="4" w:space="0" w:color="auto"/>
              <w:right w:val="single" w:sz="6" w:space="0" w:color="auto"/>
            </w:tcBorders>
          </w:tcPr>
          <w:p w14:paraId="54D187DC"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3BBAB53C" w14:textId="77777777" w:rsidTr="00F649F9">
        <w:trPr>
          <w:cantSplit/>
        </w:trPr>
        <w:tc>
          <w:tcPr>
            <w:tcW w:w="4103" w:type="dxa"/>
            <w:tcBorders>
              <w:top w:val="single" w:sz="4" w:space="0" w:color="auto"/>
              <w:left w:val="single" w:sz="6" w:space="0" w:color="auto"/>
              <w:bottom w:val="single" w:sz="4" w:space="0" w:color="auto"/>
              <w:right w:val="nil"/>
            </w:tcBorders>
          </w:tcPr>
          <w:p w14:paraId="4A1CD559"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 xml:space="preserve">Email address </w:t>
            </w:r>
          </w:p>
        </w:tc>
        <w:tc>
          <w:tcPr>
            <w:tcW w:w="4969" w:type="dxa"/>
            <w:tcBorders>
              <w:top w:val="single" w:sz="4" w:space="0" w:color="auto"/>
              <w:left w:val="single" w:sz="6" w:space="0" w:color="auto"/>
              <w:bottom w:val="single" w:sz="4" w:space="0" w:color="auto"/>
              <w:right w:val="single" w:sz="6" w:space="0" w:color="auto"/>
            </w:tcBorders>
          </w:tcPr>
          <w:p w14:paraId="4F3191FF"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04C79139"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Key dates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06"/>
        <w:gridCol w:w="4966"/>
      </w:tblGrid>
      <w:tr w:rsidR="00B31463" w:rsidRPr="00242558" w14:paraId="09288ADD" w14:textId="77777777" w:rsidTr="00F649F9">
        <w:trPr>
          <w:cantSplit/>
        </w:trPr>
        <w:tc>
          <w:tcPr>
            <w:tcW w:w="4106" w:type="dxa"/>
          </w:tcPr>
          <w:p w14:paraId="771AE3B0"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Annual balance date</w:t>
            </w:r>
          </w:p>
        </w:tc>
        <w:tc>
          <w:tcPr>
            <w:tcW w:w="4966" w:type="dxa"/>
          </w:tcPr>
          <w:p w14:paraId="5D9DC8AD"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6D96B15A" w14:textId="77777777" w:rsidTr="00F649F9">
        <w:trPr>
          <w:cantSplit/>
        </w:trPr>
        <w:tc>
          <w:tcPr>
            <w:tcW w:w="4106" w:type="dxa"/>
          </w:tcPr>
          <w:p w14:paraId="7363F6FB"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Months in which interest is usually paid (or is intended to be paid)</w:t>
            </w:r>
          </w:p>
        </w:tc>
        <w:tc>
          <w:tcPr>
            <w:tcW w:w="4966" w:type="dxa"/>
          </w:tcPr>
          <w:p w14:paraId="5D06EBF3"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491EAF00" w14:textId="77777777" w:rsidR="00B31463" w:rsidRPr="00A66682" w:rsidRDefault="00B31463" w:rsidP="00B31463">
      <w:pPr>
        <w:pStyle w:val="Heading4"/>
        <w:spacing w:after="240"/>
        <w:rPr>
          <w:rFonts w:asciiTheme="minorHAnsi" w:hAnsiTheme="minorHAnsi" w:cstheme="minorHAnsi"/>
          <w:sz w:val="18"/>
          <w:szCs w:val="18"/>
        </w:rPr>
      </w:pPr>
      <w:r w:rsidRPr="00A66682">
        <w:rPr>
          <w:rFonts w:asciiTheme="minorHAnsi" w:hAnsiTheme="minorHAnsi" w:cstheme="minorHAnsi"/>
          <w:sz w:val="18"/>
          <w:szCs w:val="18"/>
        </w:rPr>
        <w:t>Trusts – additional details</w:t>
      </w:r>
    </w:p>
    <w:tbl>
      <w:tblPr>
        <w:tblW w:w="9072" w:type="dxa"/>
        <w:tblLayout w:type="fixed"/>
        <w:tblCellMar>
          <w:left w:w="107" w:type="dxa"/>
          <w:right w:w="107" w:type="dxa"/>
        </w:tblCellMar>
        <w:tblLook w:val="0000" w:firstRow="0" w:lastRow="0" w:firstColumn="0" w:lastColumn="0" w:noHBand="0" w:noVBand="0"/>
      </w:tblPr>
      <w:tblGrid>
        <w:gridCol w:w="4103"/>
        <w:gridCol w:w="4969"/>
      </w:tblGrid>
      <w:tr w:rsidR="00B31463" w:rsidRPr="00242558" w14:paraId="6210644C" w14:textId="77777777" w:rsidTr="00F649F9">
        <w:trPr>
          <w:cantSplit/>
        </w:trPr>
        <w:tc>
          <w:tcPr>
            <w:tcW w:w="4103" w:type="dxa"/>
            <w:tcBorders>
              <w:top w:val="single" w:sz="4" w:space="0" w:color="auto"/>
              <w:left w:val="single" w:sz="6" w:space="0" w:color="auto"/>
              <w:bottom w:val="single" w:sz="4" w:space="0" w:color="auto"/>
              <w:right w:val="nil"/>
            </w:tcBorders>
          </w:tcPr>
          <w:p w14:paraId="392C5CA8"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Name of responsible entity</w:t>
            </w:r>
          </w:p>
        </w:tc>
        <w:tc>
          <w:tcPr>
            <w:tcW w:w="4969" w:type="dxa"/>
            <w:tcBorders>
              <w:top w:val="single" w:sz="4" w:space="0" w:color="auto"/>
              <w:left w:val="single" w:sz="6" w:space="0" w:color="auto"/>
              <w:bottom w:val="single" w:sz="4" w:space="0" w:color="auto"/>
              <w:right w:val="single" w:sz="6" w:space="0" w:color="auto"/>
            </w:tcBorders>
          </w:tcPr>
          <w:p w14:paraId="75EB61B5"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548A9225" w14:textId="77777777" w:rsidTr="00F649F9">
        <w:trPr>
          <w:cantSplit/>
        </w:trPr>
        <w:tc>
          <w:tcPr>
            <w:tcW w:w="4103" w:type="dxa"/>
            <w:tcBorders>
              <w:top w:val="single" w:sz="4" w:space="0" w:color="auto"/>
              <w:left w:val="single" w:sz="6" w:space="0" w:color="auto"/>
              <w:bottom w:val="single" w:sz="4" w:space="0" w:color="auto"/>
              <w:right w:val="nil"/>
            </w:tcBorders>
          </w:tcPr>
          <w:p w14:paraId="29E4A814" w14:textId="77777777" w:rsidR="00B31463" w:rsidRPr="00A66682" w:rsidRDefault="00B31463" w:rsidP="00F649F9">
            <w:pPr>
              <w:pStyle w:val="boxstyle"/>
              <w:spacing w:before="120" w:after="120"/>
              <w:rPr>
                <w:rFonts w:asciiTheme="minorHAnsi" w:hAnsiTheme="minorHAnsi" w:cstheme="minorHAnsi"/>
                <w:sz w:val="18"/>
                <w:szCs w:val="18"/>
              </w:rPr>
            </w:pPr>
            <w:r w:rsidRPr="00A66682">
              <w:rPr>
                <w:rFonts w:asciiTheme="minorHAnsi" w:hAnsiTheme="minorHAnsi" w:cstheme="minorHAnsi"/>
                <w:sz w:val="18"/>
                <w:szCs w:val="18"/>
              </w:rPr>
              <w:t>Full names of the members of the compliance committee (if any)</w:t>
            </w:r>
          </w:p>
        </w:tc>
        <w:tc>
          <w:tcPr>
            <w:tcW w:w="4969" w:type="dxa"/>
            <w:tcBorders>
              <w:top w:val="single" w:sz="4" w:space="0" w:color="auto"/>
              <w:left w:val="single" w:sz="6" w:space="0" w:color="auto"/>
              <w:bottom w:val="single" w:sz="4" w:space="0" w:color="auto"/>
              <w:right w:val="single" w:sz="6" w:space="0" w:color="auto"/>
            </w:tcBorders>
          </w:tcPr>
          <w:p w14:paraId="4410D365"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63158814" w14:textId="1F0BD7FD" w:rsidR="00B31463" w:rsidRPr="00A66682" w:rsidRDefault="00B31463" w:rsidP="00B31463">
      <w:pPr>
        <w:pStyle w:val="Heading4"/>
        <w:spacing w:after="240"/>
        <w:rPr>
          <w:rFonts w:asciiTheme="minorHAnsi" w:hAnsiTheme="minorHAnsi" w:cstheme="minorHAnsi"/>
          <w:sz w:val="18"/>
          <w:szCs w:val="18"/>
        </w:rPr>
      </w:pPr>
      <w:r>
        <w:rPr>
          <w:rFonts w:asciiTheme="minorHAnsi" w:hAnsiTheme="minorHAnsi" w:cstheme="minorHAnsi"/>
          <w:sz w:val="18"/>
          <w:szCs w:val="18"/>
        </w:rPr>
        <w:t xml:space="preserve">Lead Manager / Bookbuild (if </w:t>
      </w:r>
      <w:r w:rsidR="00B71445">
        <w:rPr>
          <w:rFonts w:asciiTheme="minorHAnsi" w:hAnsiTheme="minorHAnsi" w:cstheme="minorHAnsi"/>
          <w:sz w:val="18"/>
          <w:szCs w:val="18"/>
        </w:rPr>
        <w:t>a</w:t>
      </w:r>
      <w:r>
        <w:rPr>
          <w:rFonts w:asciiTheme="minorHAnsi" w:hAnsiTheme="minorHAnsi" w:cstheme="minorHAnsi"/>
          <w:sz w:val="18"/>
          <w:szCs w:val="18"/>
        </w:rPr>
        <w:t>pplicable)</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106"/>
        <w:gridCol w:w="4966"/>
      </w:tblGrid>
      <w:tr w:rsidR="00B31463" w:rsidRPr="00242558" w14:paraId="608C5B1F" w14:textId="77777777" w:rsidTr="00F649F9">
        <w:trPr>
          <w:cantSplit/>
        </w:trPr>
        <w:tc>
          <w:tcPr>
            <w:tcW w:w="4106" w:type="dxa"/>
          </w:tcPr>
          <w:p w14:paraId="4C126405" w14:textId="77777777" w:rsidR="00B31463" w:rsidRPr="00A66682" w:rsidRDefault="00B31463" w:rsidP="00F649F9">
            <w:pPr>
              <w:pStyle w:val="boxstyle"/>
              <w:spacing w:before="120" w:after="120"/>
              <w:rPr>
                <w:rFonts w:asciiTheme="minorHAnsi" w:hAnsiTheme="minorHAnsi" w:cstheme="minorHAnsi"/>
                <w:sz w:val="18"/>
                <w:szCs w:val="18"/>
              </w:rPr>
            </w:pPr>
            <w:r>
              <w:rPr>
                <w:rFonts w:asciiTheme="minorHAnsi" w:hAnsiTheme="minorHAnsi" w:cstheme="minorHAnsi"/>
                <w:sz w:val="18"/>
                <w:szCs w:val="18"/>
              </w:rPr>
              <w:t>Name of advisory firm acting as lead manager</w:t>
            </w:r>
          </w:p>
        </w:tc>
        <w:tc>
          <w:tcPr>
            <w:tcW w:w="4966" w:type="dxa"/>
          </w:tcPr>
          <w:p w14:paraId="7893FE36"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r w:rsidR="00B31463" w:rsidRPr="00242558" w14:paraId="05D8434C" w14:textId="77777777" w:rsidTr="00F649F9">
        <w:trPr>
          <w:cantSplit/>
        </w:trPr>
        <w:tc>
          <w:tcPr>
            <w:tcW w:w="4106" w:type="dxa"/>
          </w:tcPr>
          <w:p w14:paraId="039097B2" w14:textId="77777777" w:rsidR="00B31463" w:rsidRPr="00A66682" w:rsidRDefault="00B31463" w:rsidP="00F649F9">
            <w:pPr>
              <w:pStyle w:val="boxstyle"/>
              <w:spacing w:before="120" w:after="120"/>
              <w:rPr>
                <w:rFonts w:asciiTheme="minorHAnsi" w:hAnsiTheme="minorHAnsi" w:cstheme="minorHAnsi"/>
                <w:sz w:val="18"/>
                <w:szCs w:val="18"/>
              </w:rPr>
            </w:pPr>
            <w:r>
              <w:rPr>
                <w:rFonts w:asciiTheme="minorHAnsi" w:hAnsiTheme="minorHAnsi" w:cstheme="minorHAnsi"/>
                <w:sz w:val="18"/>
                <w:szCs w:val="18"/>
              </w:rPr>
              <w:t>Name of firm undertaking bookbuild</w:t>
            </w:r>
          </w:p>
        </w:tc>
        <w:tc>
          <w:tcPr>
            <w:tcW w:w="4966" w:type="dxa"/>
          </w:tcPr>
          <w:p w14:paraId="5D183C90" w14:textId="77777777" w:rsidR="00B31463" w:rsidRPr="00A66682" w:rsidRDefault="00B31463" w:rsidP="00F649F9">
            <w:pPr>
              <w:pStyle w:val="boxstyle"/>
              <w:spacing w:before="120" w:after="120"/>
              <w:ind w:left="35"/>
              <w:rPr>
                <w:rFonts w:asciiTheme="minorHAnsi" w:hAnsiTheme="minorHAnsi" w:cstheme="minorHAnsi"/>
                <w:sz w:val="18"/>
                <w:szCs w:val="18"/>
              </w:rPr>
            </w:pPr>
          </w:p>
        </w:tc>
      </w:tr>
    </w:tbl>
    <w:p w14:paraId="74667652" w14:textId="77777777" w:rsidR="00087DC5" w:rsidRDefault="00087DC5">
      <w:pPr>
        <w:tabs>
          <w:tab w:val="clear" w:pos="851"/>
        </w:tabs>
        <w:spacing w:before="0" w:after="0"/>
        <w:rPr>
          <w:rFonts w:asciiTheme="minorHAnsi" w:hAnsiTheme="minorHAnsi" w:cstheme="minorHAnsi"/>
          <w:b/>
          <w:sz w:val="32"/>
          <w:szCs w:val="32"/>
        </w:rPr>
      </w:pPr>
      <w:r>
        <w:rPr>
          <w:rFonts w:asciiTheme="minorHAnsi" w:hAnsiTheme="minorHAnsi" w:cstheme="minorHAnsi"/>
        </w:rPr>
        <w:br w:type="page"/>
      </w:r>
    </w:p>
    <w:p w14:paraId="549A6C10" w14:textId="31B02438" w:rsidR="00B31463" w:rsidRPr="00E83D4C" w:rsidRDefault="00B31463" w:rsidP="0007499F">
      <w:pPr>
        <w:pStyle w:val="TopHeading"/>
        <w:spacing w:before="240"/>
        <w:jc w:val="left"/>
        <w:rPr>
          <w:rFonts w:asciiTheme="minorHAnsi" w:hAnsiTheme="minorHAnsi" w:cstheme="minorHAnsi"/>
        </w:rPr>
      </w:pPr>
      <w:r w:rsidRPr="00E83D4C">
        <w:rPr>
          <w:rFonts w:asciiTheme="minorHAnsi" w:hAnsiTheme="minorHAnsi" w:cstheme="minorHAnsi"/>
        </w:rPr>
        <w:lastRenderedPageBreak/>
        <w:t xml:space="preserve">Part </w:t>
      </w:r>
      <w:r w:rsidR="0007499F">
        <w:rPr>
          <w:rFonts w:asciiTheme="minorHAnsi" w:hAnsiTheme="minorHAnsi" w:cstheme="minorHAnsi"/>
        </w:rPr>
        <w:t>3</w:t>
      </w:r>
      <w:r w:rsidRPr="00E83D4C">
        <w:rPr>
          <w:rFonts w:asciiTheme="minorHAnsi" w:hAnsiTheme="minorHAnsi" w:cstheme="minorHAnsi"/>
        </w:rPr>
        <w:t xml:space="preserve"> – </w:t>
      </w:r>
      <w:r w:rsidR="00314C8C">
        <w:rPr>
          <w:rFonts w:asciiTheme="minorHAnsi" w:hAnsiTheme="minorHAnsi" w:cstheme="minorHAnsi"/>
        </w:rPr>
        <w:t xml:space="preserve">Checklist: </w:t>
      </w:r>
      <w:r w:rsidR="00DA306A">
        <w:rPr>
          <w:rFonts w:asciiTheme="minorHAnsi" w:hAnsiTheme="minorHAnsi" w:cstheme="minorHAnsi"/>
        </w:rPr>
        <w:t>Details and Documents to be provided</w:t>
      </w:r>
    </w:p>
    <w:p w14:paraId="43307728" w14:textId="4FC5ABD6" w:rsidR="00B31463" w:rsidRDefault="00B31463" w:rsidP="00B31463">
      <w:pPr>
        <w:pStyle w:val="Heading2"/>
        <w:spacing w:after="120"/>
        <w:rPr>
          <w:rFonts w:asciiTheme="minorHAnsi" w:hAnsiTheme="minorHAnsi" w:cstheme="minorHAnsi"/>
          <w:b w:val="0"/>
          <w:i/>
          <w:sz w:val="18"/>
        </w:rPr>
      </w:pPr>
      <w:r w:rsidRPr="00E83D4C">
        <w:rPr>
          <w:rFonts w:asciiTheme="minorHAnsi" w:hAnsiTheme="minorHAnsi" w:cstheme="minorHAnsi"/>
          <w:i/>
          <w:color w:val="000000"/>
          <w:sz w:val="18"/>
        </w:rPr>
        <w:t>Instructions:</w:t>
      </w:r>
      <w:r w:rsidRPr="00E83D4C">
        <w:rPr>
          <w:rFonts w:asciiTheme="minorHAnsi" w:hAnsiTheme="minorHAnsi" w:cstheme="minorHAnsi"/>
          <w:b w:val="0"/>
          <w:i/>
          <w:color w:val="000000"/>
          <w:sz w:val="18"/>
        </w:rPr>
        <w:t xml:space="preserve"> </w:t>
      </w:r>
      <w:r>
        <w:rPr>
          <w:rFonts w:asciiTheme="minorHAnsi" w:hAnsiTheme="minorHAnsi" w:cstheme="minorHAnsi"/>
          <w:b w:val="0"/>
          <w:i/>
          <w:color w:val="000000"/>
          <w:sz w:val="18"/>
        </w:rPr>
        <w:t xml:space="preserve">All requested documents should be provided in electronic form (Word or PDF) with the corresponding Item number included in the file name.  Where relevant, </w:t>
      </w:r>
      <w:r w:rsidRPr="00A66682">
        <w:rPr>
          <w:rFonts w:asciiTheme="minorHAnsi" w:hAnsiTheme="minorHAnsi" w:cstheme="minorHAnsi"/>
          <w:i/>
          <w:color w:val="000000"/>
          <w:sz w:val="18"/>
        </w:rPr>
        <w:t xml:space="preserve">please indicate </w:t>
      </w:r>
      <w:r w:rsidRPr="00A66682">
        <w:rPr>
          <w:rFonts w:asciiTheme="minorHAnsi" w:hAnsiTheme="minorHAnsi" w:cstheme="minorHAnsi"/>
          <w:i/>
          <w:sz w:val="18"/>
        </w:rPr>
        <w:t>in the “Detail / Document Location” column where the information referred to in that item can be found in the relevant document (</w:t>
      </w:r>
      <w:proofErr w:type="gramStart"/>
      <w:r w:rsidRPr="00A66682">
        <w:rPr>
          <w:rFonts w:asciiTheme="minorHAnsi" w:hAnsiTheme="minorHAnsi" w:cstheme="minorHAnsi"/>
          <w:i/>
          <w:sz w:val="18"/>
        </w:rPr>
        <w:t>e.g.</w:t>
      </w:r>
      <w:proofErr w:type="gramEnd"/>
      <w:r w:rsidRPr="00A66682">
        <w:rPr>
          <w:rFonts w:asciiTheme="minorHAnsi" w:hAnsiTheme="minorHAnsi" w:cstheme="minorHAnsi"/>
          <w:i/>
          <w:sz w:val="18"/>
        </w:rPr>
        <w:t xml:space="preserve"> the specific </w:t>
      </w:r>
      <w:r w:rsidR="00806B1F">
        <w:rPr>
          <w:rFonts w:asciiTheme="minorHAnsi" w:hAnsiTheme="minorHAnsi" w:cstheme="minorHAnsi"/>
          <w:i/>
          <w:sz w:val="18"/>
        </w:rPr>
        <w:t xml:space="preserve">heading reference or clause, </w:t>
      </w:r>
      <w:r w:rsidRPr="00A66682">
        <w:rPr>
          <w:rFonts w:asciiTheme="minorHAnsi" w:hAnsiTheme="minorHAnsi" w:cstheme="minorHAnsi"/>
          <w:i/>
          <w:sz w:val="18"/>
        </w:rPr>
        <w:t>page, Table or Schedule number</w:t>
      </w:r>
      <w:r w:rsidRPr="00E83D4C">
        <w:rPr>
          <w:rFonts w:asciiTheme="minorHAnsi" w:hAnsiTheme="minorHAnsi" w:cstheme="minorHAnsi"/>
          <w:b w:val="0"/>
          <w:i/>
          <w:sz w:val="18"/>
        </w:rPr>
        <w:t xml:space="preserve">).  </w:t>
      </w:r>
    </w:p>
    <w:p w14:paraId="35580F1A" w14:textId="77777777" w:rsidR="00B31463" w:rsidRPr="00E83D4C" w:rsidRDefault="00B31463" w:rsidP="00B31463">
      <w:pPr>
        <w:pStyle w:val="Heading2"/>
        <w:spacing w:after="120"/>
        <w:rPr>
          <w:rFonts w:asciiTheme="minorHAnsi" w:hAnsiTheme="minorHAnsi" w:cstheme="minorHAnsi"/>
          <w:b w:val="0"/>
          <w:i/>
          <w:color w:val="000000"/>
          <w:sz w:val="18"/>
        </w:rPr>
      </w:pPr>
      <w:r w:rsidRPr="00E83D4C">
        <w:rPr>
          <w:rFonts w:asciiTheme="minorHAnsi" w:hAnsiTheme="minorHAnsi" w:cstheme="minorHAnsi"/>
          <w:b w:val="0"/>
          <w:i/>
          <w:sz w:val="18"/>
        </w:rPr>
        <w:t>If an item is not applicable, please mark it as “N/A”</w:t>
      </w:r>
      <w:r w:rsidRPr="00E83D4C">
        <w:rPr>
          <w:rFonts w:asciiTheme="minorHAnsi" w:hAnsiTheme="minorHAnsi" w:cstheme="minorHAnsi"/>
          <w:b w:val="0"/>
          <w:i/>
          <w:color w:val="000000"/>
          <w:sz w:val="18"/>
        </w:rPr>
        <w:t>.</w:t>
      </w:r>
    </w:p>
    <w:tbl>
      <w:tblPr>
        <w:tblStyle w:val="TableGrid"/>
        <w:tblW w:w="9782" w:type="dxa"/>
        <w:tblInd w:w="-426" w:type="dxa"/>
        <w:tblLook w:val="04A0" w:firstRow="1" w:lastRow="0" w:firstColumn="1" w:lastColumn="0" w:noHBand="0" w:noVBand="1"/>
      </w:tblPr>
      <w:tblGrid>
        <w:gridCol w:w="784"/>
        <w:gridCol w:w="5029"/>
        <w:gridCol w:w="113"/>
        <w:gridCol w:w="170"/>
        <w:gridCol w:w="73"/>
        <w:gridCol w:w="3613"/>
      </w:tblGrid>
      <w:tr w:rsidR="00B31463" w:rsidRPr="00045882" w14:paraId="3C2CBD9C" w14:textId="77777777" w:rsidTr="00F649F9">
        <w:trPr>
          <w:trHeight w:hRule="exact" w:val="567"/>
          <w:tblHeader/>
        </w:trPr>
        <w:tc>
          <w:tcPr>
            <w:tcW w:w="784" w:type="dxa"/>
            <w:tcBorders>
              <w:top w:val="nil"/>
              <w:left w:val="nil"/>
              <w:bottom w:val="nil"/>
              <w:right w:val="nil"/>
            </w:tcBorders>
            <w:vAlign w:val="center"/>
          </w:tcPr>
          <w:p w14:paraId="7F7C51B1" w14:textId="77777777" w:rsidR="00B31463" w:rsidRPr="00045882" w:rsidRDefault="00B31463" w:rsidP="00F649F9">
            <w:pPr>
              <w:contextualSpacing/>
              <w:jc w:val="center"/>
              <w:rPr>
                <w:rFonts w:asciiTheme="minorHAnsi" w:hAnsiTheme="minorHAnsi" w:cstheme="minorHAnsi"/>
                <w:b/>
                <w:bCs/>
                <w:iCs/>
                <w:color w:val="000000"/>
              </w:rPr>
            </w:pPr>
          </w:p>
        </w:tc>
        <w:tc>
          <w:tcPr>
            <w:tcW w:w="5142" w:type="dxa"/>
            <w:gridSpan w:val="2"/>
            <w:tcBorders>
              <w:top w:val="nil"/>
              <w:left w:val="nil"/>
              <w:bottom w:val="nil"/>
              <w:right w:val="nil"/>
            </w:tcBorders>
            <w:vAlign w:val="center"/>
          </w:tcPr>
          <w:p w14:paraId="5F56F8E5" w14:textId="77777777" w:rsidR="00B31463" w:rsidRPr="00045882" w:rsidRDefault="00B31463" w:rsidP="00F649F9">
            <w:pPr>
              <w:spacing w:after="240"/>
              <w:jc w:val="center"/>
              <w:rPr>
                <w:rFonts w:asciiTheme="minorHAnsi" w:hAnsiTheme="minorHAnsi" w:cstheme="minorHAnsi"/>
                <w:b/>
                <w:bCs/>
                <w:iCs/>
                <w:color w:val="000000"/>
              </w:rPr>
            </w:pPr>
            <w:r w:rsidRPr="00045882">
              <w:rPr>
                <w:rFonts w:asciiTheme="minorHAnsi" w:hAnsiTheme="minorHAnsi" w:cstheme="minorHAnsi"/>
                <w:b/>
                <w:bCs/>
                <w:iCs/>
                <w:color w:val="000000"/>
              </w:rPr>
              <w:t>Item</w:t>
            </w:r>
          </w:p>
        </w:tc>
        <w:tc>
          <w:tcPr>
            <w:tcW w:w="243" w:type="dxa"/>
            <w:gridSpan w:val="2"/>
            <w:tcBorders>
              <w:top w:val="nil"/>
              <w:left w:val="nil"/>
              <w:bottom w:val="nil"/>
              <w:right w:val="nil"/>
            </w:tcBorders>
            <w:vAlign w:val="center"/>
          </w:tcPr>
          <w:p w14:paraId="2697644D" w14:textId="77777777" w:rsidR="00B31463" w:rsidRPr="00045882" w:rsidRDefault="00B31463" w:rsidP="00F649F9">
            <w:pPr>
              <w:spacing w:after="240"/>
              <w:jc w:val="center"/>
              <w:rPr>
                <w:rFonts w:asciiTheme="minorHAnsi" w:hAnsiTheme="minorHAnsi" w:cstheme="minorHAnsi"/>
                <w:b/>
                <w:bCs/>
                <w:iCs/>
                <w:color w:val="000000"/>
              </w:rPr>
            </w:pPr>
          </w:p>
        </w:tc>
        <w:tc>
          <w:tcPr>
            <w:tcW w:w="3613" w:type="dxa"/>
            <w:tcBorders>
              <w:top w:val="nil"/>
              <w:left w:val="nil"/>
              <w:bottom w:val="nil"/>
              <w:right w:val="nil"/>
            </w:tcBorders>
            <w:vAlign w:val="center"/>
          </w:tcPr>
          <w:p w14:paraId="18EFA229" w14:textId="77777777" w:rsidR="00B31463" w:rsidRPr="00045882" w:rsidRDefault="00B31463" w:rsidP="00F649F9">
            <w:pPr>
              <w:spacing w:after="240"/>
              <w:jc w:val="center"/>
              <w:rPr>
                <w:rFonts w:asciiTheme="minorHAnsi" w:hAnsiTheme="minorHAnsi" w:cstheme="minorHAnsi"/>
                <w:b/>
                <w:bCs/>
                <w:iCs/>
                <w:color w:val="000000"/>
              </w:rPr>
            </w:pPr>
            <w:r w:rsidRPr="00045882">
              <w:rPr>
                <w:rFonts w:asciiTheme="minorHAnsi" w:hAnsiTheme="minorHAnsi" w:cstheme="minorHAnsi"/>
                <w:b/>
                <w:bCs/>
                <w:iCs/>
                <w:color w:val="000000"/>
              </w:rPr>
              <w:t>Detail</w:t>
            </w:r>
            <w:r>
              <w:rPr>
                <w:rFonts w:asciiTheme="minorHAnsi" w:hAnsiTheme="minorHAnsi" w:cstheme="minorHAnsi"/>
                <w:b/>
                <w:bCs/>
                <w:iCs/>
                <w:color w:val="000000"/>
              </w:rPr>
              <w:t xml:space="preserve"> </w:t>
            </w:r>
            <w:r w:rsidRPr="00045882">
              <w:rPr>
                <w:rFonts w:asciiTheme="minorHAnsi" w:hAnsiTheme="minorHAnsi" w:cstheme="minorHAnsi"/>
                <w:b/>
                <w:bCs/>
                <w:iCs/>
                <w:color w:val="000000"/>
              </w:rPr>
              <w:t>/ Document Location</w:t>
            </w:r>
          </w:p>
        </w:tc>
      </w:tr>
      <w:tr w:rsidR="00B31463" w:rsidRPr="00871DB4" w14:paraId="2D380EEC" w14:textId="77777777" w:rsidTr="00F649F9">
        <w:trPr>
          <w:trHeight w:hRule="exact" w:val="80"/>
        </w:trPr>
        <w:tc>
          <w:tcPr>
            <w:tcW w:w="784" w:type="dxa"/>
            <w:tcBorders>
              <w:top w:val="nil"/>
              <w:left w:val="nil"/>
              <w:bottom w:val="nil"/>
              <w:right w:val="nil"/>
            </w:tcBorders>
          </w:tcPr>
          <w:p w14:paraId="1B72E4CA" w14:textId="77777777" w:rsidR="00B31463" w:rsidRPr="00F91881" w:rsidRDefault="00B31463" w:rsidP="00F649F9">
            <w:pPr>
              <w:contextualSpacing/>
              <w:rPr>
                <w:rFonts w:asciiTheme="minorHAnsi" w:hAnsiTheme="minorHAnsi" w:cstheme="minorHAnsi"/>
                <w:iCs/>
                <w:sz w:val="18"/>
                <w:szCs w:val="18"/>
              </w:rPr>
            </w:pPr>
          </w:p>
        </w:tc>
        <w:tc>
          <w:tcPr>
            <w:tcW w:w="5142" w:type="dxa"/>
            <w:gridSpan w:val="2"/>
            <w:tcBorders>
              <w:top w:val="nil"/>
              <w:left w:val="nil"/>
              <w:bottom w:val="nil"/>
              <w:right w:val="nil"/>
            </w:tcBorders>
          </w:tcPr>
          <w:p w14:paraId="21BFC811" w14:textId="77777777" w:rsidR="00B31463" w:rsidRPr="00871DB4" w:rsidRDefault="00B31463" w:rsidP="00F649F9">
            <w:pPr>
              <w:spacing w:after="240"/>
              <w:rPr>
                <w:rFonts w:asciiTheme="minorHAnsi" w:hAnsiTheme="minorHAnsi" w:cstheme="minorHAnsi"/>
                <w:sz w:val="18"/>
                <w:szCs w:val="18"/>
              </w:rPr>
            </w:pPr>
          </w:p>
        </w:tc>
        <w:tc>
          <w:tcPr>
            <w:tcW w:w="243" w:type="dxa"/>
            <w:gridSpan w:val="2"/>
            <w:tcBorders>
              <w:top w:val="nil"/>
              <w:left w:val="nil"/>
              <w:bottom w:val="nil"/>
              <w:right w:val="nil"/>
            </w:tcBorders>
          </w:tcPr>
          <w:p w14:paraId="556AEDDF"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nil"/>
              <w:left w:val="nil"/>
              <w:bottom w:val="single" w:sz="4" w:space="0" w:color="auto"/>
              <w:right w:val="nil"/>
            </w:tcBorders>
          </w:tcPr>
          <w:p w14:paraId="0234589C"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364AF5F9" w14:textId="77777777" w:rsidTr="00F649F9">
        <w:tc>
          <w:tcPr>
            <w:tcW w:w="784" w:type="dxa"/>
            <w:tcBorders>
              <w:top w:val="nil"/>
              <w:left w:val="nil"/>
              <w:bottom w:val="nil"/>
              <w:right w:val="nil"/>
            </w:tcBorders>
          </w:tcPr>
          <w:p w14:paraId="5AA13AB1" w14:textId="77777777" w:rsidR="00B31463" w:rsidRPr="005D754E"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65589AA"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List and provide all documents that detail the terms governing the Product and provide an electronic copy of each (for example, as relevant, Prospectus, Information Memorandum, Trust deeds etc ).</w:t>
            </w:r>
          </w:p>
        </w:tc>
        <w:tc>
          <w:tcPr>
            <w:tcW w:w="243" w:type="dxa"/>
            <w:gridSpan w:val="2"/>
            <w:tcBorders>
              <w:top w:val="nil"/>
              <w:left w:val="nil"/>
              <w:bottom w:val="nil"/>
              <w:right w:val="single" w:sz="4" w:space="0" w:color="auto"/>
            </w:tcBorders>
          </w:tcPr>
          <w:p w14:paraId="4A8F3824"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369A0CE"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485A4C41" w14:textId="77777777" w:rsidTr="00F649F9">
        <w:trPr>
          <w:trHeight w:hRule="exact" w:val="284"/>
        </w:trPr>
        <w:tc>
          <w:tcPr>
            <w:tcW w:w="784" w:type="dxa"/>
            <w:tcBorders>
              <w:top w:val="nil"/>
              <w:left w:val="nil"/>
              <w:bottom w:val="nil"/>
              <w:right w:val="nil"/>
            </w:tcBorders>
          </w:tcPr>
          <w:p w14:paraId="74CB241A" w14:textId="77777777" w:rsidR="00B31463" w:rsidRPr="004A31BB"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3034E0B3" w14:textId="77777777" w:rsidR="00B31463" w:rsidRPr="00871DB4" w:rsidRDefault="00B31463" w:rsidP="00F649F9">
            <w:pPr>
              <w:spacing w:after="240"/>
              <w:rPr>
                <w:rFonts w:asciiTheme="minorHAnsi" w:hAnsiTheme="minorHAnsi" w:cstheme="minorHAnsi"/>
                <w:sz w:val="18"/>
                <w:szCs w:val="18"/>
              </w:rPr>
            </w:pPr>
          </w:p>
        </w:tc>
        <w:tc>
          <w:tcPr>
            <w:tcW w:w="243" w:type="dxa"/>
            <w:gridSpan w:val="2"/>
            <w:tcBorders>
              <w:top w:val="nil"/>
              <w:left w:val="nil"/>
              <w:bottom w:val="nil"/>
              <w:right w:val="nil"/>
            </w:tcBorders>
          </w:tcPr>
          <w:p w14:paraId="779CF230"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nil"/>
              <w:bottom w:val="single" w:sz="4" w:space="0" w:color="auto"/>
              <w:right w:val="nil"/>
            </w:tcBorders>
          </w:tcPr>
          <w:p w14:paraId="5B04205C"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4CCACACE" w14:textId="77777777" w:rsidTr="00F649F9">
        <w:trPr>
          <w:trHeight w:val="723"/>
        </w:trPr>
        <w:tc>
          <w:tcPr>
            <w:tcW w:w="784" w:type="dxa"/>
            <w:tcBorders>
              <w:top w:val="nil"/>
              <w:left w:val="nil"/>
              <w:bottom w:val="nil"/>
              <w:right w:val="nil"/>
            </w:tcBorders>
          </w:tcPr>
          <w:p w14:paraId="4B2C237E"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75A765B" w14:textId="77777777" w:rsidR="00B31463" w:rsidRPr="00871DB4" w:rsidRDefault="00B31463" w:rsidP="00C96B38">
            <w:pPr>
              <w:pStyle w:val="Heading4"/>
              <w:spacing w:before="0"/>
              <w:rPr>
                <w:rFonts w:asciiTheme="minorHAnsi" w:hAnsiTheme="minorHAnsi" w:cstheme="minorHAnsi"/>
                <w:sz w:val="18"/>
                <w:szCs w:val="18"/>
              </w:rPr>
            </w:pPr>
            <w:r w:rsidRPr="00C96B38">
              <w:rPr>
                <w:rFonts w:asciiTheme="minorHAnsi" w:hAnsiTheme="minorHAnsi" w:cstheme="minorHAnsi"/>
                <w:b w:val="0"/>
                <w:sz w:val="18"/>
                <w:szCs w:val="18"/>
              </w:rPr>
              <w:t>If required by ABE, a legal opinion from an Australian law firm which is satisfactory to ABE and which confirms that the Product is “financial products” as defined in the Corporations Act</w:t>
            </w:r>
            <w:r w:rsidRPr="00871DB4">
              <w:rPr>
                <w:rFonts w:asciiTheme="minorHAnsi" w:hAnsiTheme="minorHAnsi" w:cstheme="minorHAnsi"/>
                <w:sz w:val="18"/>
                <w:szCs w:val="18"/>
              </w:rPr>
              <w:t xml:space="preserve"> </w:t>
            </w:r>
          </w:p>
        </w:tc>
        <w:tc>
          <w:tcPr>
            <w:tcW w:w="243" w:type="dxa"/>
            <w:gridSpan w:val="2"/>
            <w:tcBorders>
              <w:top w:val="nil"/>
              <w:left w:val="nil"/>
              <w:bottom w:val="nil"/>
              <w:right w:val="single" w:sz="4" w:space="0" w:color="auto"/>
            </w:tcBorders>
          </w:tcPr>
          <w:p w14:paraId="647B7C3D"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05A21AD" w14:textId="77777777" w:rsidR="00B31463" w:rsidRPr="00871DB4" w:rsidRDefault="00B31463" w:rsidP="00F649F9">
            <w:pPr>
              <w:spacing w:after="100" w:afterAutospacing="1"/>
              <w:rPr>
                <w:rFonts w:asciiTheme="minorHAnsi" w:hAnsiTheme="minorHAnsi" w:cstheme="minorHAnsi"/>
                <w:iCs/>
                <w:color w:val="000000"/>
                <w:sz w:val="18"/>
                <w:szCs w:val="18"/>
              </w:rPr>
            </w:pPr>
          </w:p>
        </w:tc>
      </w:tr>
      <w:tr w:rsidR="00B31463" w:rsidRPr="00871DB4" w14:paraId="799CE1CA" w14:textId="77777777" w:rsidTr="00F649F9">
        <w:trPr>
          <w:trHeight w:hRule="exact" w:val="284"/>
        </w:trPr>
        <w:tc>
          <w:tcPr>
            <w:tcW w:w="784" w:type="dxa"/>
            <w:tcBorders>
              <w:top w:val="nil"/>
              <w:left w:val="nil"/>
              <w:bottom w:val="nil"/>
              <w:right w:val="nil"/>
            </w:tcBorders>
          </w:tcPr>
          <w:p w14:paraId="1AD31C7A" w14:textId="77777777" w:rsidR="00B31463" w:rsidRPr="00BB275C"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2FF82D6B" w14:textId="77777777" w:rsidR="00B31463" w:rsidRPr="00871DB4" w:rsidRDefault="00B31463" w:rsidP="00F649F9">
            <w:pPr>
              <w:spacing w:after="240"/>
              <w:rPr>
                <w:rFonts w:asciiTheme="minorHAnsi" w:hAnsiTheme="minorHAnsi" w:cstheme="minorHAnsi"/>
                <w:sz w:val="18"/>
                <w:szCs w:val="18"/>
              </w:rPr>
            </w:pPr>
          </w:p>
        </w:tc>
        <w:tc>
          <w:tcPr>
            <w:tcW w:w="243" w:type="dxa"/>
            <w:gridSpan w:val="2"/>
            <w:tcBorders>
              <w:top w:val="nil"/>
              <w:left w:val="nil"/>
              <w:bottom w:val="nil"/>
              <w:right w:val="nil"/>
            </w:tcBorders>
          </w:tcPr>
          <w:p w14:paraId="5EF32515"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nil"/>
              <w:bottom w:val="single" w:sz="4" w:space="0" w:color="auto"/>
              <w:right w:val="nil"/>
            </w:tcBorders>
          </w:tcPr>
          <w:p w14:paraId="30E26DD9"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23A5426E" w14:textId="77777777" w:rsidTr="00F649F9">
        <w:trPr>
          <w:trHeight w:val="284"/>
        </w:trPr>
        <w:tc>
          <w:tcPr>
            <w:tcW w:w="784" w:type="dxa"/>
            <w:tcBorders>
              <w:top w:val="nil"/>
              <w:left w:val="nil"/>
              <w:bottom w:val="nil"/>
              <w:right w:val="nil"/>
            </w:tcBorders>
          </w:tcPr>
          <w:p w14:paraId="128EF8EC"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11F03700" w14:textId="059FE8E1"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 xml:space="preserve">Provide details of the </w:t>
            </w:r>
            <w:r w:rsidR="005934C2">
              <w:rPr>
                <w:rFonts w:asciiTheme="minorHAnsi" w:hAnsiTheme="minorHAnsi" w:cstheme="minorHAnsi"/>
                <w:b w:val="0"/>
                <w:sz w:val="18"/>
                <w:szCs w:val="18"/>
              </w:rPr>
              <w:t xml:space="preserve">type, </w:t>
            </w:r>
            <w:r w:rsidRPr="00C96B38">
              <w:rPr>
                <w:rFonts w:asciiTheme="minorHAnsi" w:hAnsiTheme="minorHAnsi" w:cstheme="minorHAnsi"/>
                <w:b w:val="0"/>
                <w:sz w:val="18"/>
                <w:szCs w:val="18"/>
              </w:rPr>
              <w:t>availability, frequency, and timeliness of information the Applicant will provide during the term of the Product that can be easily accessible by ABE and investors including</w:t>
            </w:r>
            <w:r w:rsidR="00762917">
              <w:rPr>
                <w:rFonts w:asciiTheme="minorHAnsi" w:hAnsiTheme="minorHAnsi" w:cstheme="minorHAnsi"/>
                <w:b w:val="0"/>
                <w:sz w:val="18"/>
                <w:szCs w:val="18"/>
              </w:rPr>
              <w:t>, for example</w:t>
            </w:r>
            <w:r w:rsidR="00A45545">
              <w:rPr>
                <w:rFonts w:asciiTheme="minorHAnsi" w:hAnsiTheme="minorHAnsi" w:cstheme="minorHAnsi"/>
                <w:b w:val="0"/>
                <w:sz w:val="18"/>
                <w:szCs w:val="18"/>
              </w:rPr>
              <w:t>, the following types</w:t>
            </w:r>
            <w:r w:rsidRPr="00C96B38">
              <w:rPr>
                <w:rFonts w:asciiTheme="minorHAnsi" w:hAnsiTheme="minorHAnsi" w:cstheme="minorHAnsi"/>
                <w:b w:val="0"/>
                <w:sz w:val="18"/>
                <w:szCs w:val="18"/>
              </w:rPr>
              <w:t>:</w:t>
            </w:r>
          </w:p>
          <w:p w14:paraId="477AB67E" w14:textId="77777777" w:rsidR="00B31463" w:rsidRPr="00A057A9" w:rsidRDefault="00B31463" w:rsidP="00B31463">
            <w:pPr>
              <w:pStyle w:val="boxstyle"/>
              <w:numPr>
                <w:ilvl w:val="1"/>
                <w:numId w:val="5"/>
              </w:numPr>
              <w:ind w:left="319"/>
              <w:rPr>
                <w:rFonts w:asciiTheme="minorHAnsi" w:hAnsiTheme="minorHAnsi" w:cstheme="minorHAnsi"/>
                <w:sz w:val="18"/>
                <w:szCs w:val="18"/>
              </w:rPr>
            </w:pPr>
            <w:r w:rsidRPr="00A057A9">
              <w:rPr>
                <w:rFonts w:asciiTheme="minorHAnsi" w:hAnsiTheme="minorHAnsi" w:cstheme="minorHAnsi"/>
                <w:sz w:val="18"/>
                <w:szCs w:val="18"/>
              </w:rPr>
              <w:t>current financials and audited financial statements</w:t>
            </w:r>
          </w:p>
          <w:p w14:paraId="49B7E227" w14:textId="77777777" w:rsidR="00B31463" w:rsidRPr="00A057A9" w:rsidRDefault="00B31463" w:rsidP="00B31463">
            <w:pPr>
              <w:pStyle w:val="boxstyle"/>
              <w:numPr>
                <w:ilvl w:val="1"/>
                <w:numId w:val="5"/>
              </w:numPr>
              <w:ind w:left="319"/>
              <w:rPr>
                <w:rFonts w:asciiTheme="minorHAnsi" w:hAnsiTheme="minorHAnsi" w:cstheme="minorHAnsi"/>
                <w:sz w:val="18"/>
                <w:szCs w:val="18"/>
              </w:rPr>
            </w:pPr>
            <w:r w:rsidRPr="00A057A9">
              <w:rPr>
                <w:rFonts w:asciiTheme="minorHAnsi" w:hAnsiTheme="minorHAnsi" w:cstheme="minorHAnsi"/>
                <w:sz w:val="18"/>
                <w:szCs w:val="18"/>
              </w:rPr>
              <w:t>key financial ratios and indicators</w:t>
            </w:r>
          </w:p>
          <w:p w14:paraId="2E6BDEF7" w14:textId="77777777" w:rsidR="00B31463" w:rsidRPr="00A057A9" w:rsidRDefault="00B31463" w:rsidP="00B31463">
            <w:pPr>
              <w:pStyle w:val="boxstyle"/>
              <w:numPr>
                <w:ilvl w:val="1"/>
                <w:numId w:val="5"/>
              </w:numPr>
              <w:ind w:left="319"/>
              <w:rPr>
                <w:rFonts w:asciiTheme="minorHAnsi" w:hAnsiTheme="minorHAnsi" w:cstheme="minorHAnsi"/>
                <w:sz w:val="18"/>
                <w:szCs w:val="18"/>
              </w:rPr>
            </w:pPr>
            <w:r w:rsidRPr="00A057A9">
              <w:rPr>
                <w:rFonts w:asciiTheme="minorHAnsi" w:hAnsiTheme="minorHAnsi" w:cstheme="minorHAnsi"/>
                <w:sz w:val="18"/>
                <w:szCs w:val="18"/>
              </w:rPr>
              <w:t xml:space="preserve">in relation to </w:t>
            </w:r>
            <w:r>
              <w:rPr>
                <w:rFonts w:asciiTheme="minorHAnsi" w:hAnsiTheme="minorHAnsi" w:cstheme="minorHAnsi"/>
                <w:sz w:val="18"/>
                <w:szCs w:val="18"/>
              </w:rPr>
              <w:t>Credit Fund</w:t>
            </w:r>
            <w:r w:rsidRPr="00A057A9">
              <w:rPr>
                <w:rFonts w:asciiTheme="minorHAnsi" w:hAnsiTheme="minorHAnsi" w:cstheme="minorHAnsi"/>
                <w:sz w:val="18"/>
                <w:szCs w:val="18"/>
              </w:rPr>
              <w:t xml:space="preserve"> and asset backed securities, regular disclosures relating to the performance of</w:t>
            </w:r>
            <w:r>
              <w:rPr>
                <w:rFonts w:asciiTheme="minorHAnsi" w:hAnsiTheme="minorHAnsi" w:cstheme="minorHAnsi"/>
                <w:sz w:val="18"/>
                <w:szCs w:val="18"/>
              </w:rPr>
              <w:t xml:space="preserve"> relevant</w:t>
            </w:r>
            <w:r w:rsidRPr="00A057A9">
              <w:rPr>
                <w:rFonts w:asciiTheme="minorHAnsi" w:hAnsiTheme="minorHAnsi" w:cstheme="minorHAnsi"/>
                <w:sz w:val="18"/>
                <w:szCs w:val="18"/>
              </w:rPr>
              <w:t xml:space="preserve"> loans and </w:t>
            </w:r>
            <w:r>
              <w:rPr>
                <w:rFonts w:asciiTheme="minorHAnsi" w:hAnsiTheme="minorHAnsi" w:cstheme="minorHAnsi"/>
                <w:sz w:val="18"/>
                <w:szCs w:val="18"/>
              </w:rPr>
              <w:t>security held against those loans</w:t>
            </w:r>
            <w:r w:rsidRPr="00A057A9">
              <w:rPr>
                <w:rFonts w:asciiTheme="minorHAnsi" w:hAnsiTheme="minorHAnsi" w:cstheme="minorHAnsi"/>
                <w:sz w:val="18"/>
                <w:szCs w:val="18"/>
              </w:rPr>
              <w:t>.</w:t>
            </w:r>
          </w:p>
          <w:p w14:paraId="7B5579AD" w14:textId="77777777" w:rsidR="00B31463" w:rsidRPr="00A057A9" w:rsidRDefault="00B31463" w:rsidP="00B31463">
            <w:pPr>
              <w:pStyle w:val="boxstyle"/>
              <w:numPr>
                <w:ilvl w:val="1"/>
                <w:numId w:val="5"/>
              </w:numPr>
              <w:ind w:left="319"/>
              <w:rPr>
                <w:rFonts w:asciiTheme="minorHAnsi" w:hAnsiTheme="minorHAnsi" w:cstheme="minorHAnsi"/>
                <w:sz w:val="18"/>
                <w:szCs w:val="18"/>
              </w:rPr>
            </w:pPr>
            <w:r w:rsidRPr="00A057A9">
              <w:rPr>
                <w:rFonts w:asciiTheme="minorHAnsi" w:hAnsiTheme="minorHAnsi" w:cstheme="minorHAnsi"/>
                <w:sz w:val="18"/>
                <w:szCs w:val="18"/>
              </w:rPr>
              <w:t xml:space="preserve">any event that </w:t>
            </w:r>
            <w:r>
              <w:rPr>
                <w:rFonts w:asciiTheme="minorHAnsi" w:hAnsiTheme="minorHAnsi" w:cstheme="minorHAnsi"/>
                <w:sz w:val="18"/>
                <w:szCs w:val="18"/>
              </w:rPr>
              <w:t>triggers</w:t>
            </w:r>
            <w:r w:rsidRPr="00A057A9">
              <w:rPr>
                <w:rFonts w:asciiTheme="minorHAnsi" w:hAnsiTheme="minorHAnsi" w:cstheme="minorHAnsi"/>
                <w:sz w:val="18"/>
                <w:szCs w:val="18"/>
              </w:rPr>
              <w:t xml:space="preserve"> an update on the performance of the </w:t>
            </w:r>
            <w:r>
              <w:rPr>
                <w:rFonts w:asciiTheme="minorHAnsi" w:hAnsiTheme="minorHAnsi" w:cstheme="minorHAnsi"/>
                <w:sz w:val="18"/>
                <w:szCs w:val="18"/>
              </w:rPr>
              <w:t>Applicant</w:t>
            </w:r>
            <w:r w:rsidRPr="00A057A9">
              <w:rPr>
                <w:rFonts w:asciiTheme="minorHAnsi" w:hAnsiTheme="minorHAnsi" w:cstheme="minorHAnsi"/>
                <w:sz w:val="18"/>
                <w:szCs w:val="18"/>
              </w:rPr>
              <w:t xml:space="preserve"> and the Product </w:t>
            </w:r>
            <w:r>
              <w:rPr>
                <w:rFonts w:asciiTheme="minorHAnsi" w:hAnsiTheme="minorHAnsi" w:cstheme="minorHAnsi"/>
                <w:sz w:val="18"/>
                <w:szCs w:val="18"/>
              </w:rPr>
              <w:t xml:space="preserve">(for example </w:t>
            </w:r>
            <w:r w:rsidRPr="00A057A9">
              <w:rPr>
                <w:rFonts w:asciiTheme="minorHAnsi" w:hAnsiTheme="minorHAnsi" w:cstheme="minorHAnsi"/>
                <w:sz w:val="18"/>
                <w:szCs w:val="18"/>
              </w:rPr>
              <w:t>Product default events or covenant breaches</w:t>
            </w:r>
            <w:r>
              <w:rPr>
                <w:rFonts w:asciiTheme="minorHAnsi" w:hAnsiTheme="minorHAnsi" w:cstheme="minorHAnsi"/>
                <w:sz w:val="18"/>
                <w:szCs w:val="18"/>
              </w:rPr>
              <w:t>)</w:t>
            </w:r>
            <w:r w:rsidRPr="00A057A9">
              <w:rPr>
                <w:rFonts w:asciiTheme="minorHAnsi" w:hAnsiTheme="minorHAnsi" w:cstheme="minorHAnsi"/>
                <w:sz w:val="18"/>
                <w:szCs w:val="18"/>
              </w:rPr>
              <w:t>.</w:t>
            </w:r>
          </w:p>
        </w:tc>
        <w:tc>
          <w:tcPr>
            <w:tcW w:w="243" w:type="dxa"/>
            <w:gridSpan w:val="2"/>
            <w:tcBorders>
              <w:top w:val="nil"/>
              <w:left w:val="nil"/>
              <w:bottom w:val="nil"/>
              <w:right w:val="single" w:sz="4" w:space="0" w:color="auto"/>
            </w:tcBorders>
          </w:tcPr>
          <w:p w14:paraId="1929DAC9"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5BB0B16"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051C64FB" w14:textId="77777777" w:rsidTr="00F649F9">
        <w:trPr>
          <w:trHeight w:hRule="exact" w:val="284"/>
        </w:trPr>
        <w:tc>
          <w:tcPr>
            <w:tcW w:w="784" w:type="dxa"/>
            <w:tcBorders>
              <w:top w:val="nil"/>
              <w:left w:val="nil"/>
              <w:bottom w:val="nil"/>
              <w:right w:val="nil"/>
            </w:tcBorders>
          </w:tcPr>
          <w:p w14:paraId="15F23E1F" w14:textId="77777777" w:rsidR="00B31463" w:rsidRPr="00BB275C"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945DBAB" w14:textId="77777777" w:rsidR="00B31463" w:rsidRPr="00A057A9" w:rsidRDefault="00B31463" w:rsidP="00F649F9">
            <w:pPr>
              <w:spacing w:after="240"/>
              <w:rPr>
                <w:rFonts w:asciiTheme="minorHAnsi" w:hAnsiTheme="minorHAnsi" w:cstheme="minorHAnsi"/>
                <w:sz w:val="18"/>
                <w:szCs w:val="18"/>
              </w:rPr>
            </w:pPr>
          </w:p>
        </w:tc>
        <w:tc>
          <w:tcPr>
            <w:tcW w:w="243" w:type="dxa"/>
            <w:gridSpan w:val="2"/>
            <w:tcBorders>
              <w:top w:val="nil"/>
              <w:left w:val="nil"/>
              <w:bottom w:val="nil"/>
              <w:right w:val="nil"/>
            </w:tcBorders>
          </w:tcPr>
          <w:p w14:paraId="5808EFA2"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nil"/>
              <w:bottom w:val="nil"/>
              <w:right w:val="nil"/>
            </w:tcBorders>
          </w:tcPr>
          <w:p w14:paraId="69DE02C0"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947F2F" w14:paraId="22BF83A7" w14:textId="77777777" w:rsidTr="00F649F9">
        <w:tc>
          <w:tcPr>
            <w:tcW w:w="784" w:type="dxa"/>
            <w:tcBorders>
              <w:top w:val="nil"/>
              <w:left w:val="nil"/>
              <w:bottom w:val="nil"/>
              <w:right w:val="nil"/>
            </w:tcBorders>
          </w:tcPr>
          <w:p w14:paraId="2D5AB3DF" w14:textId="77777777" w:rsidR="00B31463" w:rsidRPr="00947F2F" w:rsidRDefault="00B31463" w:rsidP="00F649F9">
            <w:pPr>
              <w:contextualSpacing/>
              <w:rPr>
                <w:rFonts w:asciiTheme="minorHAnsi" w:hAnsiTheme="minorHAnsi" w:cstheme="minorHAnsi"/>
                <w:b/>
                <w:bCs/>
                <w:iCs/>
                <w:color w:val="000000"/>
                <w:sz w:val="24"/>
              </w:rPr>
            </w:pPr>
          </w:p>
        </w:tc>
        <w:tc>
          <w:tcPr>
            <w:tcW w:w="5142" w:type="dxa"/>
            <w:gridSpan w:val="2"/>
            <w:tcBorders>
              <w:top w:val="nil"/>
              <w:left w:val="nil"/>
              <w:bottom w:val="nil"/>
              <w:right w:val="nil"/>
            </w:tcBorders>
          </w:tcPr>
          <w:p w14:paraId="0BB33ED1" w14:textId="77777777" w:rsidR="00B31463" w:rsidRPr="00947F2F" w:rsidRDefault="00B31463" w:rsidP="00F649F9">
            <w:pPr>
              <w:spacing w:after="240"/>
              <w:rPr>
                <w:rFonts w:asciiTheme="minorHAnsi" w:hAnsiTheme="minorHAnsi" w:cstheme="minorHAnsi"/>
                <w:b/>
                <w:bCs/>
                <w:sz w:val="24"/>
              </w:rPr>
            </w:pPr>
            <w:r w:rsidRPr="00947F2F">
              <w:rPr>
                <w:rFonts w:asciiTheme="minorHAnsi" w:hAnsiTheme="minorHAnsi" w:cstheme="minorHAnsi"/>
                <w:b/>
                <w:bCs/>
                <w:sz w:val="24"/>
              </w:rPr>
              <w:t>Capital structure</w:t>
            </w:r>
          </w:p>
        </w:tc>
        <w:tc>
          <w:tcPr>
            <w:tcW w:w="243" w:type="dxa"/>
            <w:gridSpan w:val="2"/>
            <w:tcBorders>
              <w:top w:val="nil"/>
              <w:left w:val="nil"/>
              <w:bottom w:val="nil"/>
              <w:right w:val="nil"/>
            </w:tcBorders>
          </w:tcPr>
          <w:p w14:paraId="767D925E" w14:textId="77777777" w:rsidR="00B31463" w:rsidRPr="009A1305" w:rsidRDefault="00B31463" w:rsidP="00F649F9">
            <w:pPr>
              <w:spacing w:after="240"/>
              <w:rPr>
                <w:rFonts w:asciiTheme="minorHAnsi" w:hAnsiTheme="minorHAnsi" w:cstheme="minorHAnsi"/>
                <w:iCs/>
                <w:color w:val="000000"/>
                <w:sz w:val="24"/>
              </w:rPr>
            </w:pPr>
          </w:p>
        </w:tc>
        <w:tc>
          <w:tcPr>
            <w:tcW w:w="3613" w:type="dxa"/>
            <w:tcBorders>
              <w:top w:val="nil"/>
              <w:left w:val="nil"/>
              <w:bottom w:val="single" w:sz="4" w:space="0" w:color="auto"/>
              <w:right w:val="nil"/>
            </w:tcBorders>
          </w:tcPr>
          <w:p w14:paraId="4A651410" w14:textId="77777777" w:rsidR="00B31463" w:rsidRPr="009A1305" w:rsidRDefault="00B31463" w:rsidP="00F649F9">
            <w:pPr>
              <w:spacing w:after="240"/>
              <w:rPr>
                <w:rFonts w:asciiTheme="minorHAnsi" w:hAnsiTheme="minorHAnsi" w:cstheme="minorHAnsi"/>
                <w:iCs/>
                <w:color w:val="000000"/>
                <w:sz w:val="24"/>
              </w:rPr>
            </w:pPr>
          </w:p>
        </w:tc>
      </w:tr>
      <w:tr w:rsidR="00B31463" w:rsidRPr="00FE2802" w14:paraId="7A26ECCA" w14:textId="77777777" w:rsidTr="00F649F9">
        <w:tc>
          <w:tcPr>
            <w:tcW w:w="784" w:type="dxa"/>
            <w:tcBorders>
              <w:top w:val="nil"/>
              <w:left w:val="nil"/>
              <w:bottom w:val="nil"/>
              <w:right w:val="nil"/>
            </w:tcBorders>
          </w:tcPr>
          <w:p w14:paraId="282A6F57" w14:textId="77777777" w:rsidR="00B31463" w:rsidRPr="00FE2802"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EFE35FE" w14:textId="06D6A125" w:rsidR="00B31463" w:rsidRPr="00FE2802" w:rsidRDefault="00B31463" w:rsidP="00F649F9">
            <w:pPr>
              <w:pStyle w:val="boxstyle"/>
              <w:rPr>
                <w:rFonts w:asciiTheme="minorHAnsi" w:hAnsiTheme="minorHAnsi" w:cstheme="minorHAnsi"/>
                <w:sz w:val="18"/>
                <w:szCs w:val="18"/>
              </w:rPr>
            </w:pPr>
            <w:r w:rsidRPr="00FE2802">
              <w:rPr>
                <w:rFonts w:asciiTheme="minorHAnsi" w:hAnsiTheme="minorHAnsi" w:cstheme="minorHAnsi"/>
                <w:sz w:val="18"/>
                <w:szCs w:val="18"/>
              </w:rPr>
              <w:t>A table showing existing</w:t>
            </w:r>
            <w:r>
              <w:rPr>
                <w:rFonts w:asciiTheme="minorHAnsi" w:hAnsiTheme="minorHAnsi" w:cstheme="minorHAnsi"/>
                <w:sz w:val="18"/>
                <w:szCs w:val="18"/>
              </w:rPr>
              <w:t xml:space="preserve"> debt</w:t>
            </w:r>
            <w:r w:rsidRPr="00FE2802">
              <w:rPr>
                <w:rFonts w:asciiTheme="minorHAnsi" w:hAnsiTheme="minorHAnsi" w:cstheme="minorHAnsi"/>
                <w:sz w:val="18"/>
                <w:szCs w:val="18"/>
              </w:rPr>
              <w:t xml:space="preserve"> </w:t>
            </w:r>
            <w:r>
              <w:rPr>
                <w:rFonts w:asciiTheme="minorHAnsi" w:hAnsiTheme="minorHAnsi" w:cstheme="minorHAnsi"/>
                <w:sz w:val="18"/>
                <w:szCs w:val="18"/>
              </w:rPr>
              <w:t xml:space="preserve">securities </w:t>
            </w:r>
            <w:r w:rsidRPr="00FE2802">
              <w:rPr>
                <w:rFonts w:asciiTheme="minorHAnsi" w:hAnsiTheme="minorHAnsi" w:cstheme="minorHAnsi"/>
                <w:sz w:val="18"/>
                <w:szCs w:val="18"/>
              </w:rPr>
              <w:t xml:space="preserve">and </w:t>
            </w:r>
            <w:r>
              <w:rPr>
                <w:rFonts w:asciiTheme="minorHAnsi" w:hAnsiTheme="minorHAnsi" w:cstheme="minorHAnsi"/>
                <w:sz w:val="18"/>
                <w:szCs w:val="18"/>
              </w:rPr>
              <w:t xml:space="preserve">the </w:t>
            </w:r>
            <w:r w:rsidRPr="00FE2802">
              <w:rPr>
                <w:rFonts w:asciiTheme="minorHAnsi" w:hAnsiTheme="minorHAnsi" w:cstheme="minorHAnsi"/>
                <w:sz w:val="18"/>
                <w:szCs w:val="18"/>
              </w:rPr>
              <w:t xml:space="preserve">proposed </w:t>
            </w:r>
            <w:r>
              <w:rPr>
                <w:rFonts w:asciiTheme="minorHAnsi" w:hAnsiTheme="minorHAnsi" w:cstheme="minorHAnsi"/>
                <w:sz w:val="18"/>
                <w:szCs w:val="18"/>
              </w:rPr>
              <w:t>Product</w:t>
            </w:r>
            <w:r w:rsidRPr="00FE2802">
              <w:rPr>
                <w:rFonts w:asciiTheme="minorHAnsi" w:hAnsiTheme="minorHAnsi" w:cstheme="minorHAnsi"/>
                <w:sz w:val="18"/>
                <w:szCs w:val="18"/>
              </w:rPr>
              <w:t xml:space="preserve"> in the capital structure of the </w:t>
            </w:r>
            <w:r w:rsidR="00F95836">
              <w:rPr>
                <w:rFonts w:asciiTheme="minorHAnsi" w:hAnsiTheme="minorHAnsi" w:cstheme="minorHAnsi"/>
                <w:sz w:val="18"/>
                <w:szCs w:val="18"/>
              </w:rPr>
              <w:t>Applicant</w:t>
            </w:r>
            <w:r>
              <w:rPr>
                <w:rFonts w:asciiTheme="minorHAnsi" w:hAnsiTheme="minorHAnsi" w:cstheme="minorHAnsi"/>
                <w:sz w:val="18"/>
                <w:szCs w:val="18"/>
              </w:rPr>
              <w:t>, if relevant</w:t>
            </w:r>
            <w:r w:rsidRPr="00FE2802">
              <w:rPr>
                <w:rFonts w:asciiTheme="minorHAnsi" w:hAnsiTheme="minorHAnsi" w:cstheme="minorHAnsi"/>
                <w:sz w:val="18"/>
                <w:szCs w:val="18"/>
              </w:rPr>
              <w:t>, broken down as follows:</w:t>
            </w:r>
          </w:p>
          <w:p w14:paraId="796A45DC" w14:textId="77777777" w:rsidR="00B31463" w:rsidRPr="00FE2802" w:rsidRDefault="00B31463" w:rsidP="00B31463">
            <w:pPr>
              <w:pStyle w:val="boxstyle"/>
              <w:numPr>
                <w:ilvl w:val="0"/>
                <w:numId w:val="12"/>
              </w:numPr>
              <w:ind w:left="319"/>
              <w:rPr>
                <w:rFonts w:asciiTheme="minorHAnsi" w:hAnsiTheme="minorHAnsi" w:cstheme="minorHAnsi"/>
                <w:sz w:val="18"/>
                <w:szCs w:val="18"/>
              </w:rPr>
            </w:pPr>
            <w:r w:rsidRPr="00315D77">
              <w:rPr>
                <w:rFonts w:asciiTheme="minorHAnsi" w:hAnsiTheme="minorHAnsi" w:cstheme="minorHAnsi"/>
                <w:sz w:val="18"/>
                <w:szCs w:val="18"/>
              </w:rPr>
              <w:t>Face Value</w:t>
            </w:r>
            <w:r>
              <w:rPr>
                <w:rFonts w:asciiTheme="minorHAnsi" w:hAnsiTheme="minorHAnsi" w:cstheme="minorHAnsi"/>
                <w:sz w:val="18"/>
                <w:szCs w:val="18"/>
              </w:rPr>
              <w:t xml:space="preserve"> </w:t>
            </w:r>
            <w:r w:rsidRPr="00FE2802">
              <w:rPr>
                <w:rFonts w:asciiTheme="minorHAnsi" w:hAnsiTheme="minorHAnsi" w:cstheme="minorHAnsi"/>
                <w:sz w:val="18"/>
                <w:szCs w:val="18"/>
              </w:rPr>
              <w:t xml:space="preserve">of each </w:t>
            </w:r>
            <w:r>
              <w:rPr>
                <w:rFonts w:asciiTheme="minorHAnsi" w:hAnsiTheme="minorHAnsi" w:cstheme="minorHAnsi"/>
                <w:sz w:val="18"/>
                <w:szCs w:val="18"/>
              </w:rPr>
              <w:t>debt security</w:t>
            </w:r>
            <w:r w:rsidRPr="00FE2802">
              <w:rPr>
                <w:rFonts w:asciiTheme="minorHAnsi" w:hAnsiTheme="minorHAnsi" w:cstheme="minorHAnsi"/>
                <w:sz w:val="18"/>
                <w:szCs w:val="18"/>
              </w:rPr>
              <w:t xml:space="preserve"> currently on issue; and</w:t>
            </w:r>
          </w:p>
          <w:p w14:paraId="7D06FB09" w14:textId="77777777" w:rsidR="00B31463" w:rsidRPr="00FE2802" w:rsidRDefault="00B31463" w:rsidP="00B31463">
            <w:pPr>
              <w:pStyle w:val="boxstyle"/>
              <w:numPr>
                <w:ilvl w:val="0"/>
                <w:numId w:val="12"/>
              </w:numPr>
              <w:ind w:left="319"/>
              <w:rPr>
                <w:rFonts w:asciiTheme="minorHAnsi" w:hAnsiTheme="minorHAnsi" w:cstheme="minorHAnsi"/>
                <w:sz w:val="18"/>
                <w:szCs w:val="18"/>
              </w:rPr>
            </w:pPr>
            <w:r w:rsidRPr="00315D77">
              <w:rPr>
                <w:rFonts w:asciiTheme="minorHAnsi" w:hAnsiTheme="minorHAnsi" w:cstheme="minorHAnsi"/>
                <w:sz w:val="18"/>
                <w:szCs w:val="18"/>
              </w:rPr>
              <w:t>Face Value of</w:t>
            </w:r>
            <w:r w:rsidRPr="00FE2802">
              <w:rPr>
                <w:rFonts w:asciiTheme="minorHAnsi" w:hAnsiTheme="minorHAnsi" w:cstheme="minorHAnsi"/>
                <w:sz w:val="18"/>
                <w:szCs w:val="18"/>
              </w:rPr>
              <w:t xml:space="preserve"> each </w:t>
            </w:r>
            <w:r>
              <w:rPr>
                <w:rFonts w:asciiTheme="minorHAnsi" w:hAnsiTheme="minorHAnsi" w:cstheme="minorHAnsi"/>
                <w:sz w:val="18"/>
                <w:szCs w:val="18"/>
              </w:rPr>
              <w:t>Product the subject of this Application</w:t>
            </w:r>
            <w:r w:rsidRPr="00FE2802">
              <w:rPr>
                <w:rFonts w:asciiTheme="minorHAnsi" w:hAnsiTheme="minorHAnsi" w:cstheme="minorHAnsi"/>
                <w:sz w:val="18"/>
                <w:szCs w:val="18"/>
              </w:rPr>
              <w:t>; and</w:t>
            </w:r>
          </w:p>
          <w:p w14:paraId="0FD97AB0" w14:textId="77777777" w:rsidR="00B31463" w:rsidRPr="00FE2802" w:rsidRDefault="00B31463" w:rsidP="00B31463">
            <w:pPr>
              <w:pStyle w:val="boxstyle"/>
              <w:numPr>
                <w:ilvl w:val="0"/>
                <w:numId w:val="12"/>
              </w:numPr>
              <w:ind w:left="319"/>
              <w:rPr>
                <w:rFonts w:asciiTheme="minorHAnsi" w:hAnsiTheme="minorHAnsi" w:cstheme="minorHAnsi"/>
                <w:sz w:val="18"/>
                <w:szCs w:val="18"/>
              </w:rPr>
            </w:pPr>
            <w:r w:rsidRPr="00FE2802">
              <w:rPr>
                <w:rFonts w:asciiTheme="minorHAnsi" w:hAnsiTheme="minorHAnsi" w:cstheme="minorHAnsi"/>
                <w:sz w:val="18"/>
                <w:szCs w:val="18"/>
              </w:rPr>
              <w:t xml:space="preserve">the resulting </w:t>
            </w:r>
            <w:r w:rsidRPr="00315D77">
              <w:rPr>
                <w:rFonts w:asciiTheme="minorHAnsi" w:hAnsiTheme="minorHAnsi" w:cstheme="minorHAnsi"/>
                <w:sz w:val="18"/>
                <w:szCs w:val="18"/>
              </w:rPr>
              <w:t xml:space="preserve">total Face Value of </w:t>
            </w:r>
            <w:r>
              <w:rPr>
                <w:rFonts w:asciiTheme="minorHAnsi" w:hAnsiTheme="minorHAnsi" w:cstheme="minorHAnsi"/>
                <w:sz w:val="18"/>
                <w:szCs w:val="18"/>
              </w:rPr>
              <w:t xml:space="preserve">all debt securities </w:t>
            </w:r>
            <w:r w:rsidRPr="00FE2802">
              <w:rPr>
                <w:rFonts w:asciiTheme="minorHAnsi" w:hAnsiTheme="minorHAnsi" w:cstheme="minorHAnsi"/>
                <w:sz w:val="18"/>
                <w:szCs w:val="18"/>
              </w:rPr>
              <w:t xml:space="preserve">proposed to be on issue at the date the </w:t>
            </w:r>
            <w:r>
              <w:rPr>
                <w:rFonts w:asciiTheme="minorHAnsi" w:hAnsiTheme="minorHAnsi" w:cstheme="minorHAnsi"/>
                <w:sz w:val="18"/>
                <w:szCs w:val="18"/>
              </w:rPr>
              <w:t>Product</w:t>
            </w:r>
            <w:r w:rsidRPr="00FE2802">
              <w:rPr>
                <w:rFonts w:asciiTheme="minorHAnsi" w:hAnsiTheme="minorHAnsi" w:cstheme="minorHAnsi"/>
                <w:sz w:val="18"/>
                <w:szCs w:val="18"/>
              </w:rPr>
              <w:t xml:space="preserve"> is admitted to </w:t>
            </w:r>
            <w:r>
              <w:rPr>
                <w:rFonts w:asciiTheme="minorHAnsi" w:hAnsiTheme="minorHAnsi" w:cstheme="minorHAnsi"/>
                <w:sz w:val="18"/>
                <w:szCs w:val="18"/>
              </w:rPr>
              <w:t>Trading Status</w:t>
            </w:r>
            <w:r w:rsidRPr="00FE2802">
              <w:rPr>
                <w:rFonts w:asciiTheme="minorHAnsi" w:hAnsiTheme="minorHAnsi" w:cstheme="minorHAnsi"/>
                <w:sz w:val="18"/>
                <w:szCs w:val="18"/>
              </w:rPr>
              <w:t>.</w:t>
            </w:r>
          </w:p>
          <w:p w14:paraId="25447380" w14:textId="77777777" w:rsidR="00B31463" w:rsidRPr="00FE2802" w:rsidRDefault="00B31463" w:rsidP="00F649F9">
            <w:pPr>
              <w:rPr>
                <w:rFonts w:asciiTheme="minorHAnsi" w:hAnsiTheme="minorHAnsi" w:cstheme="minorHAnsi"/>
                <w:sz w:val="18"/>
                <w:szCs w:val="18"/>
              </w:rPr>
            </w:pPr>
            <w:r w:rsidRPr="00A057A9">
              <w:rPr>
                <w:rFonts w:asciiTheme="minorHAnsi" w:hAnsiTheme="minorHAnsi" w:cstheme="minorHAnsi"/>
                <w:sz w:val="16"/>
                <w:szCs w:val="16"/>
              </w:rPr>
              <w:t xml:space="preserve">Note: This applies whether the </w:t>
            </w:r>
            <w:r>
              <w:rPr>
                <w:rFonts w:asciiTheme="minorHAnsi" w:hAnsiTheme="minorHAnsi" w:cstheme="minorHAnsi"/>
                <w:sz w:val="16"/>
                <w:szCs w:val="16"/>
              </w:rPr>
              <w:t>Product</w:t>
            </w:r>
            <w:r w:rsidRPr="00A057A9">
              <w:rPr>
                <w:rFonts w:asciiTheme="minorHAnsi" w:hAnsiTheme="minorHAnsi" w:cstheme="minorHAnsi"/>
                <w:sz w:val="16"/>
                <w:szCs w:val="16"/>
              </w:rPr>
              <w:t xml:space="preserve"> </w:t>
            </w:r>
            <w:r>
              <w:rPr>
                <w:rFonts w:asciiTheme="minorHAnsi" w:hAnsiTheme="minorHAnsi" w:cstheme="minorHAnsi"/>
                <w:sz w:val="16"/>
                <w:szCs w:val="16"/>
              </w:rPr>
              <w:t>is</w:t>
            </w:r>
            <w:r w:rsidRPr="00A057A9">
              <w:rPr>
                <w:rFonts w:asciiTheme="minorHAnsi" w:hAnsiTheme="minorHAnsi" w:cstheme="minorHAnsi"/>
                <w:sz w:val="16"/>
                <w:szCs w:val="16"/>
              </w:rPr>
              <w:t xml:space="preserve"> quoted or not. If the </w:t>
            </w:r>
            <w:r>
              <w:rPr>
                <w:rFonts w:asciiTheme="minorHAnsi" w:hAnsiTheme="minorHAnsi" w:cstheme="minorHAnsi"/>
                <w:sz w:val="16"/>
                <w:szCs w:val="16"/>
              </w:rPr>
              <w:t>Applicant</w:t>
            </w:r>
            <w:r w:rsidRPr="00A057A9">
              <w:rPr>
                <w:rFonts w:asciiTheme="minorHAnsi" w:hAnsiTheme="minorHAnsi" w:cstheme="minorHAnsi"/>
                <w:sz w:val="16"/>
                <w:szCs w:val="16"/>
              </w:rPr>
              <w:t xml:space="preserve"> is proposing to issue a minimum, maximum or oversubscription number</w:t>
            </w:r>
            <w:r>
              <w:rPr>
                <w:rFonts w:asciiTheme="minorHAnsi" w:hAnsiTheme="minorHAnsi" w:cstheme="minorHAnsi"/>
                <w:sz w:val="16"/>
                <w:szCs w:val="16"/>
              </w:rPr>
              <w:t>/value</w:t>
            </w:r>
            <w:r w:rsidRPr="00A057A9">
              <w:rPr>
                <w:rFonts w:asciiTheme="minorHAnsi" w:hAnsiTheme="minorHAnsi" w:cstheme="minorHAnsi"/>
                <w:sz w:val="16"/>
                <w:szCs w:val="16"/>
              </w:rPr>
              <w:t xml:space="preserve"> of securities, the table should be presented to disclose each scenario</w:t>
            </w:r>
            <w:r w:rsidRPr="00FE2802">
              <w:rPr>
                <w:rFonts w:asciiTheme="minorHAnsi" w:hAnsiTheme="minorHAnsi" w:cstheme="minorHAnsi"/>
                <w:sz w:val="18"/>
                <w:szCs w:val="18"/>
              </w:rPr>
              <w:t>.</w:t>
            </w:r>
          </w:p>
        </w:tc>
        <w:tc>
          <w:tcPr>
            <w:tcW w:w="243" w:type="dxa"/>
            <w:gridSpan w:val="2"/>
            <w:tcBorders>
              <w:top w:val="nil"/>
              <w:left w:val="nil"/>
              <w:bottom w:val="nil"/>
              <w:right w:val="single" w:sz="4" w:space="0" w:color="auto"/>
            </w:tcBorders>
          </w:tcPr>
          <w:p w14:paraId="4E0FCCDE" w14:textId="77777777" w:rsidR="00B31463" w:rsidRPr="00FE2802"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4F33328B" w14:textId="77777777" w:rsidR="00B31463" w:rsidRPr="00FE2802" w:rsidRDefault="00B31463" w:rsidP="00F649F9">
            <w:pPr>
              <w:spacing w:after="240"/>
              <w:rPr>
                <w:rFonts w:asciiTheme="minorHAnsi" w:hAnsiTheme="minorHAnsi" w:cstheme="minorHAnsi"/>
                <w:iCs/>
                <w:color w:val="000000"/>
                <w:sz w:val="18"/>
                <w:szCs w:val="18"/>
              </w:rPr>
            </w:pPr>
          </w:p>
        </w:tc>
      </w:tr>
      <w:tr w:rsidR="00021476" w:rsidRPr="00871DB4" w14:paraId="5CC452AB" w14:textId="77777777" w:rsidTr="00004CF7">
        <w:trPr>
          <w:trHeight w:hRule="exact" w:val="170"/>
        </w:trPr>
        <w:tc>
          <w:tcPr>
            <w:tcW w:w="784" w:type="dxa"/>
            <w:tcBorders>
              <w:top w:val="nil"/>
              <w:left w:val="nil"/>
              <w:bottom w:val="nil"/>
              <w:right w:val="nil"/>
            </w:tcBorders>
          </w:tcPr>
          <w:p w14:paraId="4961A454" w14:textId="77777777" w:rsidR="00021476" w:rsidRPr="00021476" w:rsidRDefault="00021476" w:rsidP="00021476">
            <w:pPr>
              <w:tabs>
                <w:tab w:val="clear" w:pos="851"/>
              </w:tabs>
              <w:spacing w:before="0" w:after="0"/>
              <w:rPr>
                <w:rFonts w:asciiTheme="minorHAnsi" w:hAnsiTheme="minorHAnsi" w:cstheme="minorHAnsi"/>
                <w:iCs/>
                <w:color w:val="000000"/>
                <w:sz w:val="18"/>
                <w:szCs w:val="18"/>
              </w:rPr>
            </w:pPr>
          </w:p>
        </w:tc>
        <w:tc>
          <w:tcPr>
            <w:tcW w:w="5142" w:type="dxa"/>
            <w:gridSpan w:val="2"/>
            <w:tcBorders>
              <w:top w:val="nil"/>
              <w:left w:val="nil"/>
              <w:bottom w:val="nil"/>
              <w:right w:val="nil"/>
            </w:tcBorders>
            <w:shd w:val="clear" w:color="auto" w:fill="auto"/>
          </w:tcPr>
          <w:p w14:paraId="41E9FBF6" w14:textId="77777777" w:rsidR="00021476" w:rsidRPr="00A66682" w:rsidRDefault="00021476" w:rsidP="00021476">
            <w:pPr>
              <w:pStyle w:val="boxstyle"/>
              <w:rPr>
                <w:rFonts w:asciiTheme="minorHAnsi" w:hAnsiTheme="minorHAnsi" w:cstheme="minorHAnsi"/>
                <w:sz w:val="18"/>
                <w:szCs w:val="18"/>
              </w:rPr>
            </w:pPr>
          </w:p>
        </w:tc>
        <w:tc>
          <w:tcPr>
            <w:tcW w:w="243" w:type="dxa"/>
            <w:gridSpan w:val="2"/>
            <w:tcBorders>
              <w:top w:val="nil"/>
              <w:left w:val="nil"/>
              <w:bottom w:val="nil"/>
              <w:right w:val="nil"/>
            </w:tcBorders>
          </w:tcPr>
          <w:p w14:paraId="4873F737" w14:textId="77777777" w:rsidR="00021476" w:rsidRPr="00871DB4" w:rsidRDefault="00021476" w:rsidP="00021476">
            <w:pPr>
              <w:spacing w:after="240"/>
              <w:rPr>
                <w:rFonts w:asciiTheme="minorHAnsi" w:hAnsiTheme="minorHAnsi" w:cstheme="minorHAnsi"/>
                <w:iCs/>
                <w:color w:val="000000"/>
                <w:sz w:val="18"/>
                <w:szCs w:val="18"/>
              </w:rPr>
            </w:pPr>
          </w:p>
        </w:tc>
        <w:tc>
          <w:tcPr>
            <w:tcW w:w="3613" w:type="dxa"/>
            <w:tcBorders>
              <w:top w:val="nil"/>
              <w:left w:val="nil"/>
              <w:bottom w:val="nil"/>
              <w:right w:val="nil"/>
            </w:tcBorders>
          </w:tcPr>
          <w:p w14:paraId="23DFD392" w14:textId="77777777" w:rsidR="00021476" w:rsidRPr="00871DB4" w:rsidRDefault="00021476" w:rsidP="00021476">
            <w:pPr>
              <w:spacing w:after="240"/>
              <w:rPr>
                <w:rFonts w:asciiTheme="minorHAnsi" w:hAnsiTheme="minorHAnsi" w:cstheme="minorHAnsi"/>
                <w:iCs/>
                <w:color w:val="000000"/>
                <w:sz w:val="18"/>
                <w:szCs w:val="18"/>
              </w:rPr>
            </w:pPr>
          </w:p>
        </w:tc>
      </w:tr>
      <w:tr w:rsidR="00A238F9" w:rsidRPr="00871DB4" w14:paraId="0E1C4A84" w14:textId="77777777" w:rsidTr="00004CF7">
        <w:trPr>
          <w:trHeight w:hRule="exact" w:val="113"/>
        </w:trPr>
        <w:tc>
          <w:tcPr>
            <w:tcW w:w="784" w:type="dxa"/>
            <w:tcBorders>
              <w:top w:val="nil"/>
              <w:left w:val="nil"/>
              <w:bottom w:val="nil"/>
              <w:right w:val="nil"/>
            </w:tcBorders>
          </w:tcPr>
          <w:p w14:paraId="65FDFB04" w14:textId="77777777" w:rsidR="00A238F9" w:rsidRPr="00004CF7" w:rsidRDefault="00A238F9" w:rsidP="00004CF7">
            <w:pPr>
              <w:tabs>
                <w:tab w:val="clear" w:pos="851"/>
              </w:tabs>
              <w:spacing w:before="0" w:after="0"/>
              <w:rPr>
                <w:rFonts w:asciiTheme="minorHAnsi" w:hAnsiTheme="minorHAnsi" w:cstheme="minorHAnsi"/>
                <w:iCs/>
                <w:color w:val="000000"/>
                <w:sz w:val="18"/>
                <w:szCs w:val="18"/>
              </w:rPr>
            </w:pPr>
          </w:p>
        </w:tc>
        <w:tc>
          <w:tcPr>
            <w:tcW w:w="5142" w:type="dxa"/>
            <w:gridSpan w:val="2"/>
            <w:tcBorders>
              <w:top w:val="nil"/>
              <w:left w:val="nil"/>
              <w:bottom w:val="nil"/>
              <w:right w:val="nil"/>
            </w:tcBorders>
            <w:shd w:val="clear" w:color="auto" w:fill="auto"/>
          </w:tcPr>
          <w:p w14:paraId="5B93C415" w14:textId="77777777" w:rsidR="00A238F9" w:rsidRPr="00C96B38" w:rsidRDefault="00A238F9" w:rsidP="00004CF7">
            <w:pPr>
              <w:pStyle w:val="Heading4"/>
              <w:spacing w:before="0"/>
              <w:rPr>
                <w:rFonts w:asciiTheme="minorHAnsi" w:hAnsiTheme="minorHAnsi" w:cstheme="minorHAnsi"/>
                <w:b w:val="0"/>
                <w:sz w:val="18"/>
                <w:szCs w:val="18"/>
              </w:rPr>
            </w:pPr>
          </w:p>
        </w:tc>
        <w:tc>
          <w:tcPr>
            <w:tcW w:w="243" w:type="dxa"/>
            <w:gridSpan w:val="2"/>
            <w:tcBorders>
              <w:top w:val="nil"/>
              <w:left w:val="nil"/>
              <w:bottom w:val="nil"/>
              <w:right w:val="nil"/>
            </w:tcBorders>
          </w:tcPr>
          <w:p w14:paraId="4ED64E97" w14:textId="77777777" w:rsidR="00A238F9" w:rsidRPr="00871DB4" w:rsidRDefault="00A238F9" w:rsidP="00004CF7">
            <w:pPr>
              <w:spacing w:before="0" w:after="0"/>
              <w:rPr>
                <w:rFonts w:asciiTheme="minorHAnsi" w:hAnsiTheme="minorHAnsi" w:cstheme="minorHAnsi"/>
                <w:iCs/>
                <w:color w:val="000000"/>
                <w:sz w:val="18"/>
                <w:szCs w:val="18"/>
              </w:rPr>
            </w:pPr>
          </w:p>
        </w:tc>
        <w:tc>
          <w:tcPr>
            <w:tcW w:w="3613" w:type="dxa"/>
            <w:tcBorders>
              <w:top w:val="nil"/>
              <w:left w:val="nil"/>
              <w:bottom w:val="single" w:sz="4" w:space="0" w:color="auto"/>
              <w:right w:val="nil"/>
            </w:tcBorders>
          </w:tcPr>
          <w:p w14:paraId="0E91E574" w14:textId="77777777" w:rsidR="00A238F9" w:rsidRPr="00871DB4" w:rsidRDefault="00A238F9" w:rsidP="00004CF7">
            <w:pPr>
              <w:spacing w:after="240"/>
              <w:rPr>
                <w:rFonts w:asciiTheme="minorHAnsi" w:hAnsiTheme="minorHAnsi" w:cstheme="minorHAnsi"/>
                <w:iCs/>
                <w:color w:val="000000"/>
                <w:sz w:val="18"/>
                <w:szCs w:val="18"/>
              </w:rPr>
            </w:pPr>
          </w:p>
        </w:tc>
      </w:tr>
      <w:tr w:rsidR="00B31463" w:rsidRPr="00871DB4" w14:paraId="72A59E06" w14:textId="77777777" w:rsidTr="00004CF7">
        <w:tc>
          <w:tcPr>
            <w:tcW w:w="784" w:type="dxa"/>
            <w:tcBorders>
              <w:top w:val="nil"/>
              <w:left w:val="nil"/>
              <w:bottom w:val="nil"/>
              <w:right w:val="nil"/>
            </w:tcBorders>
          </w:tcPr>
          <w:p w14:paraId="5DD6AA0D" w14:textId="77777777" w:rsidR="00B31463" w:rsidRPr="00871DB4"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shd w:val="clear" w:color="auto" w:fill="auto"/>
          </w:tcPr>
          <w:p w14:paraId="0F468B45"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For each Product referred to in the table mentioned in item 4, summary of the terms applicable to those Products</w:t>
            </w:r>
          </w:p>
          <w:p w14:paraId="205981AD"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Note: This should state their face value; rate of interest; dates of payment of interest; date and terms of redemption or rollover).</w:t>
            </w:r>
          </w:p>
        </w:tc>
        <w:tc>
          <w:tcPr>
            <w:tcW w:w="243" w:type="dxa"/>
            <w:gridSpan w:val="2"/>
            <w:tcBorders>
              <w:top w:val="nil"/>
              <w:left w:val="nil"/>
              <w:bottom w:val="nil"/>
              <w:right w:val="single" w:sz="4" w:space="0" w:color="auto"/>
            </w:tcBorders>
          </w:tcPr>
          <w:p w14:paraId="24D098C0" w14:textId="77777777" w:rsidR="00B31463" w:rsidRPr="00871DB4" w:rsidRDefault="00B31463" w:rsidP="00F649F9">
            <w:pPr>
              <w:spacing w:after="240"/>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180BB7D" w14:textId="77777777" w:rsidR="00B31463" w:rsidRPr="00871DB4" w:rsidRDefault="00B31463" w:rsidP="00F649F9">
            <w:pPr>
              <w:spacing w:after="240"/>
              <w:rPr>
                <w:rFonts w:asciiTheme="minorHAnsi" w:hAnsiTheme="minorHAnsi" w:cstheme="minorHAnsi"/>
                <w:iCs/>
                <w:color w:val="000000"/>
                <w:sz w:val="18"/>
                <w:szCs w:val="18"/>
              </w:rPr>
            </w:pPr>
          </w:p>
        </w:tc>
      </w:tr>
      <w:tr w:rsidR="00B31463" w:rsidRPr="00871DB4" w14:paraId="048D73A5" w14:textId="77777777" w:rsidTr="005C49F1">
        <w:trPr>
          <w:trHeight w:hRule="exact" w:val="399"/>
        </w:trPr>
        <w:tc>
          <w:tcPr>
            <w:tcW w:w="784" w:type="dxa"/>
            <w:tcBorders>
              <w:top w:val="nil"/>
              <w:left w:val="nil"/>
              <w:bottom w:val="nil"/>
              <w:right w:val="nil"/>
            </w:tcBorders>
          </w:tcPr>
          <w:p w14:paraId="56AC3082" w14:textId="77777777" w:rsidR="00B31463" w:rsidRPr="00871DB4" w:rsidRDefault="00B31463" w:rsidP="00F649F9">
            <w:pPr>
              <w:contextualSpacing/>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8DEA81A" w14:textId="77777777" w:rsidR="00B31463" w:rsidRDefault="00B31463" w:rsidP="00F649F9">
            <w:pPr>
              <w:pStyle w:val="Heading4"/>
              <w:rPr>
                <w:rFonts w:asciiTheme="minorHAnsi" w:hAnsiTheme="minorHAnsi" w:cstheme="minorHAnsi"/>
              </w:rPr>
            </w:pPr>
          </w:p>
          <w:p w14:paraId="26CDCD76" w14:textId="2469C606" w:rsidR="00B71445" w:rsidRPr="00B71445" w:rsidRDefault="00B71445" w:rsidP="00B71445">
            <w:pPr>
              <w:ind w:firstLine="567"/>
            </w:pPr>
          </w:p>
        </w:tc>
        <w:tc>
          <w:tcPr>
            <w:tcW w:w="243" w:type="dxa"/>
            <w:gridSpan w:val="2"/>
            <w:tcBorders>
              <w:top w:val="nil"/>
              <w:left w:val="nil"/>
              <w:bottom w:val="nil"/>
              <w:right w:val="nil"/>
            </w:tcBorders>
          </w:tcPr>
          <w:p w14:paraId="404FE05D" w14:textId="77777777" w:rsidR="00B31463" w:rsidRPr="00871DB4" w:rsidRDefault="00B31463" w:rsidP="00F649F9">
            <w:pPr>
              <w:rPr>
                <w:rFonts w:asciiTheme="minorHAnsi" w:hAnsiTheme="minorHAnsi" w:cstheme="minorHAnsi"/>
                <w:iCs/>
                <w:color w:val="000000"/>
                <w:sz w:val="18"/>
                <w:szCs w:val="18"/>
              </w:rPr>
            </w:pPr>
          </w:p>
        </w:tc>
        <w:tc>
          <w:tcPr>
            <w:tcW w:w="3613" w:type="dxa"/>
            <w:tcBorders>
              <w:top w:val="single" w:sz="4" w:space="0" w:color="auto"/>
              <w:left w:val="nil"/>
              <w:bottom w:val="nil"/>
              <w:right w:val="nil"/>
            </w:tcBorders>
          </w:tcPr>
          <w:p w14:paraId="535F27FA" w14:textId="77777777" w:rsidR="00B31463" w:rsidRPr="00871DB4" w:rsidRDefault="00B31463" w:rsidP="00F649F9">
            <w:pPr>
              <w:rPr>
                <w:rFonts w:asciiTheme="minorHAnsi" w:hAnsiTheme="minorHAnsi" w:cstheme="minorHAnsi"/>
                <w:iCs/>
                <w:color w:val="000000"/>
                <w:sz w:val="18"/>
                <w:szCs w:val="18"/>
              </w:rPr>
            </w:pPr>
          </w:p>
        </w:tc>
      </w:tr>
      <w:tr w:rsidR="00B31463" w:rsidRPr="00947F2F" w14:paraId="5149D0B3" w14:textId="77777777" w:rsidTr="00947F2F">
        <w:trPr>
          <w:trHeight w:val="635"/>
        </w:trPr>
        <w:tc>
          <w:tcPr>
            <w:tcW w:w="784" w:type="dxa"/>
            <w:tcBorders>
              <w:top w:val="nil"/>
              <w:left w:val="nil"/>
              <w:bottom w:val="nil"/>
              <w:right w:val="nil"/>
            </w:tcBorders>
          </w:tcPr>
          <w:p w14:paraId="0B3E1B3A" w14:textId="77777777" w:rsidR="00B31463" w:rsidRPr="00947F2F" w:rsidRDefault="00B31463" w:rsidP="00F649F9">
            <w:pPr>
              <w:contextualSpacing/>
              <w:rPr>
                <w:rFonts w:asciiTheme="minorHAnsi" w:hAnsiTheme="minorHAnsi" w:cstheme="minorHAnsi"/>
                <w:iCs/>
                <w:color w:val="000000"/>
                <w:sz w:val="24"/>
              </w:rPr>
            </w:pPr>
          </w:p>
        </w:tc>
        <w:tc>
          <w:tcPr>
            <w:tcW w:w="5142" w:type="dxa"/>
            <w:gridSpan w:val="2"/>
            <w:tcBorders>
              <w:top w:val="nil"/>
              <w:left w:val="nil"/>
              <w:bottom w:val="nil"/>
              <w:right w:val="nil"/>
            </w:tcBorders>
          </w:tcPr>
          <w:p w14:paraId="71491557" w14:textId="4602BC71" w:rsidR="00B31463" w:rsidRPr="000B5E29" w:rsidRDefault="00B31463" w:rsidP="00A70302">
            <w:pPr>
              <w:spacing w:after="240"/>
              <w:rPr>
                <w:rFonts w:asciiTheme="minorHAnsi" w:hAnsiTheme="minorHAnsi" w:cstheme="minorHAnsi"/>
                <w:b/>
                <w:bCs/>
                <w:sz w:val="24"/>
              </w:rPr>
            </w:pPr>
            <w:r w:rsidRPr="000B5E29">
              <w:rPr>
                <w:rFonts w:asciiTheme="minorHAnsi" w:hAnsiTheme="minorHAnsi" w:cstheme="minorHAnsi"/>
                <w:b/>
                <w:bCs/>
                <w:sz w:val="24"/>
              </w:rPr>
              <w:t>Financial Information</w:t>
            </w:r>
          </w:p>
        </w:tc>
        <w:tc>
          <w:tcPr>
            <w:tcW w:w="243" w:type="dxa"/>
            <w:gridSpan w:val="2"/>
            <w:tcBorders>
              <w:top w:val="nil"/>
              <w:left w:val="nil"/>
              <w:bottom w:val="nil"/>
              <w:right w:val="nil"/>
            </w:tcBorders>
          </w:tcPr>
          <w:p w14:paraId="1BC49754" w14:textId="77777777" w:rsidR="00B31463" w:rsidRPr="00947F2F" w:rsidRDefault="00B31463" w:rsidP="00F649F9">
            <w:pPr>
              <w:rPr>
                <w:rFonts w:asciiTheme="minorHAnsi" w:hAnsiTheme="minorHAnsi" w:cstheme="minorHAnsi"/>
                <w:iCs/>
                <w:color w:val="000000"/>
                <w:sz w:val="24"/>
              </w:rPr>
            </w:pPr>
          </w:p>
        </w:tc>
        <w:tc>
          <w:tcPr>
            <w:tcW w:w="3613" w:type="dxa"/>
            <w:tcBorders>
              <w:top w:val="nil"/>
              <w:left w:val="nil"/>
              <w:bottom w:val="nil"/>
              <w:right w:val="nil"/>
            </w:tcBorders>
          </w:tcPr>
          <w:p w14:paraId="5FEE3A92" w14:textId="77777777" w:rsidR="00B31463" w:rsidRPr="00947F2F" w:rsidRDefault="00B31463" w:rsidP="00F649F9">
            <w:pPr>
              <w:rPr>
                <w:rFonts w:asciiTheme="minorHAnsi" w:hAnsiTheme="minorHAnsi" w:cstheme="minorHAnsi"/>
                <w:iCs/>
                <w:color w:val="000000"/>
                <w:sz w:val="24"/>
              </w:rPr>
            </w:pPr>
          </w:p>
        </w:tc>
      </w:tr>
      <w:tr w:rsidR="00B31463" w:rsidRPr="007D7EE5" w14:paraId="1F713189" w14:textId="77777777" w:rsidTr="00F649F9">
        <w:tc>
          <w:tcPr>
            <w:tcW w:w="784" w:type="dxa"/>
            <w:tcBorders>
              <w:top w:val="nil"/>
              <w:left w:val="nil"/>
              <w:bottom w:val="nil"/>
              <w:right w:val="nil"/>
            </w:tcBorders>
          </w:tcPr>
          <w:p w14:paraId="17D83ED1" w14:textId="77777777" w:rsidR="00B31463" w:rsidRPr="0004010B"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5DEE9EF5" w14:textId="77777777" w:rsidR="00B31463" w:rsidRPr="00C96B38" w:rsidRDefault="00B31463" w:rsidP="00C96B38">
            <w:pPr>
              <w:pStyle w:val="Heading4"/>
              <w:spacing w:before="0"/>
              <w:rPr>
                <w:rFonts w:asciiTheme="minorHAnsi" w:hAnsiTheme="minorHAnsi" w:cstheme="minorHAnsi"/>
                <w:b w:val="0"/>
                <w:sz w:val="18"/>
                <w:szCs w:val="18"/>
              </w:rPr>
            </w:pPr>
            <w:r w:rsidRPr="00734A5E">
              <w:rPr>
                <w:rFonts w:asciiTheme="minorHAnsi" w:hAnsiTheme="minorHAnsi" w:cstheme="minorHAnsi"/>
                <w:b w:val="0"/>
                <w:sz w:val="18"/>
                <w:szCs w:val="18"/>
              </w:rPr>
              <w:t xml:space="preserve">Payment structures, cash flow and settlement mechanics describing how payments for coupons and maturities to </w:t>
            </w:r>
            <w:r>
              <w:rPr>
                <w:rFonts w:asciiTheme="minorHAnsi" w:hAnsiTheme="minorHAnsi" w:cstheme="minorHAnsi"/>
                <w:b w:val="0"/>
                <w:sz w:val="18"/>
                <w:szCs w:val="18"/>
              </w:rPr>
              <w:t>Product</w:t>
            </w:r>
            <w:r w:rsidRPr="00734A5E">
              <w:rPr>
                <w:rFonts w:asciiTheme="minorHAnsi" w:hAnsiTheme="minorHAnsi" w:cstheme="minorHAnsi"/>
                <w:b w:val="0"/>
                <w:sz w:val="18"/>
                <w:szCs w:val="18"/>
              </w:rPr>
              <w:t xml:space="preserve"> holders are made and </w:t>
            </w:r>
            <w:r>
              <w:rPr>
                <w:rFonts w:asciiTheme="minorHAnsi" w:hAnsiTheme="minorHAnsi" w:cstheme="minorHAnsi"/>
                <w:b w:val="0"/>
                <w:sz w:val="18"/>
                <w:szCs w:val="18"/>
              </w:rPr>
              <w:t xml:space="preserve">how they are to be </w:t>
            </w:r>
            <w:r w:rsidRPr="00734A5E">
              <w:rPr>
                <w:rFonts w:asciiTheme="minorHAnsi" w:hAnsiTheme="minorHAnsi" w:cstheme="minorHAnsi"/>
                <w:b w:val="0"/>
                <w:sz w:val="18"/>
                <w:szCs w:val="18"/>
              </w:rPr>
              <w:t>fund</w:t>
            </w:r>
            <w:r>
              <w:rPr>
                <w:rFonts w:asciiTheme="minorHAnsi" w:hAnsiTheme="minorHAnsi" w:cstheme="minorHAnsi"/>
                <w:b w:val="0"/>
                <w:sz w:val="18"/>
                <w:szCs w:val="18"/>
              </w:rPr>
              <w:t>ed. (</w:t>
            </w:r>
            <w:proofErr w:type="gramStart"/>
            <w:r>
              <w:rPr>
                <w:rFonts w:asciiTheme="minorHAnsi" w:hAnsiTheme="minorHAnsi" w:cstheme="minorHAnsi"/>
                <w:b w:val="0"/>
                <w:sz w:val="18"/>
                <w:szCs w:val="18"/>
              </w:rPr>
              <w:t>e.g.</w:t>
            </w:r>
            <w:proofErr w:type="gramEnd"/>
            <w:r>
              <w:rPr>
                <w:rFonts w:asciiTheme="minorHAnsi" w:hAnsiTheme="minorHAnsi" w:cstheme="minorHAnsi"/>
                <w:b w:val="0"/>
                <w:sz w:val="18"/>
                <w:szCs w:val="18"/>
              </w:rPr>
              <w:t xml:space="preserve"> three-way forecast covering the term of the Product)</w:t>
            </w:r>
          </w:p>
        </w:tc>
        <w:tc>
          <w:tcPr>
            <w:tcW w:w="243" w:type="dxa"/>
            <w:gridSpan w:val="2"/>
            <w:tcBorders>
              <w:top w:val="nil"/>
              <w:left w:val="nil"/>
              <w:bottom w:val="nil"/>
              <w:right w:val="single" w:sz="4" w:space="0" w:color="auto"/>
            </w:tcBorders>
          </w:tcPr>
          <w:p w14:paraId="2654FE56" w14:textId="77777777" w:rsidR="00B31463" w:rsidRPr="007D7EE5"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25AE0136" w14:textId="77777777" w:rsidR="00B31463" w:rsidRPr="007D7EE5" w:rsidRDefault="00B31463" w:rsidP="00F649F9">
            <w:pPr>
              <w:spacing w:after="240"/>
              <w:rPr>
                <w:rFonts w:asciiTheme="minorHAnsi" w:hAnsiTheme="minorHAnsi" w:cstheme="minorHAnsi"/>
                <w:bCs/>
                <w:iCs/>
                <w:color w:val="000000"/>
                <w:sz w:val="18"/>
                <w:szCs w:val="18"/>
              </w:rPr>
            </w:pPr>
          </w:p>
        </w:tc>
      </w:tr>
      <w:tr w:rsidR="00B31463" w:rsidRPr="007D7EE5" w14:paraId="47898F2E" w14:textId="77777777" w:rsidTr="00F649F9">
        <w:trPr>
          <w:trHeight w:hRule="exact" w:val="284"/>
        </w:trPr>
        <w:tc>
          <w:tcPr>
            <w:tcW w:w="784" w:type="dxa"/>
            <w:tcBorders>
              <w:top w:val="nil"/>
              <w:left w:val="nil"/>
              <w:bottom w:val="nil"/>
              <w:right w:val="nil"/>
            </w:tcBorders>
          </w:tcPr>
          <w:p w14:paraId="54862218" w14:textId="77777777" w:rsidR="00B31463" w:rsidRPr="007D7EE5"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38D6DDF1" w14:textId="77777777" w:rsidR="00B31463" w:rsidRPr="00145698" w:rsidRDefault="00B31463" w:rsidP="00B31463">
            <w:pPr>
              <w:pStyle w:val="ListParagraph"/>
              <w:numPr>
                <w:ilvl w:val="2"/>
                <w:numId w:val="9"/>
              </w:numPr>
              <w:tabs>
                <w:tab w:val="clear" w:pos="851"/>
              </w:tabs>
              <w:spacing w:before="240" w:after="160" w:line="259" w:lineRule="auto"/>
              <w:contextualSpacing w:val="0"/>
            </w:pPr>
            <w:r>
              <w:t>R</w:t>
            </w:r>
            <w:r w:rsidRPr="00145698">
              <w:t xml:space="preserve">ecourse available to </w:t>
            </w:r>
            <w:r>
              <w:t>investors in a Product</w:t>
            </w:r>
            <w:r w:rsidRPr="00145698">
              <w:t xml:space="preserve"> in the event the commitments </w:t>
            </w:r>
            <w:r>
              <w:t>of the issuer (or third parties) are not</w:t>
            </w:r>
            <w:r w:rsidRPr="00145698">
              <w:t xml:space="preserve"> fulfilled</w:t>
            </w:r>
            <w:r>
              <w:t>, including:</w:t>
            </w:r>
          </w:p>
          <w:p w14:paraId="260D3D9F" w14:textId="77777777" w:rsidR="00B31463" w:rsidRDefault="00B31463" w:rsidP="00B31463">
            <w:pPr>
              <w:pStyle w:val="ListParagraph"/>
              <w:numPr>
                <w:ilvl w:val="3"/>
                <w:numId w:val="9"/>
              </w:numPr>
              <w:tabs>
                <w:tab w:val="clear" w:pos="851"/>
              </w:tabs>
              <w:spacing w:after="160" w:line="259" w:lineRule="auto"/>
              <w:contextualSpacing w:val="0"/>
            </w:pPr>
            <w:r>
              <w:t>the status and priority of the Product in relation to other obligations of the issuer,</w:t>
            </w:r>
          </w:p>
          <w:p w14:paraId="6501B2C8" w14:textId="77777777" w:rsidR="00B31463" w:rsidRDefault="00B31463" w:rsidP="00B31463">
            <w:pPr>
              <w:pStyle w:val="ListParagraph"/>
              <w:numPr>
                <w:ilvl w:val="3"/>
                <w:numId w:val="9"/>
              </w:numPr>
              <w:tabs>
                <w:tab w:val="clear" w:pos="851"/>
              </w:tabs>
              <w:spacing w:after="160" w:line="259" w:lineRule="auto"/>
              <w:contextualSpacing w:val="0"/>
            </w:pPr>
            <w:r>
              <w:t>the nature and status of any security backing the Product,</w:t>
            </w:r>
          </w:p>
          <w:p w14:paraId="0D34A170" w14:textId="77777777" w:rsidR="00B31463" w:rsidRDefault="00B31463" w:rsidP="00B31463">
            <w:pPr>
              <w:pStyle w:val="ListParagraph"/>
              <w:numPr>
                <w:ilvl w:val="3"/>
                <w:numId w:val="9"/>
              </w:numPr>
              <w:tabs>
                <w:tab w:val="clear" w:pos="851"/>
              </w:tabs>
              <w:spacing w:after="160" w:line="259" w:lineRule="auto"/>
              <w:contextualSpacing w:val="0"/>
            </w:pPr>
            <w:r>
              <w:t>if applicable, hedge close-out arrangements, and</w:t>
            </w:r>
          </w:p>
          <w:p w14:paraId="3722060D" w14:textId="77777777" w:rsidR="00B31463" w:rsidRDefault="00B31463" w:rsidP="00B31463">
            <w:pPr>
              <w:pStyle w:val="ListParagraph"/>
              <w:numPr>
                <w:ilvl w:val="3"/>
                <w:numId w:val="9"/>
              </w:numPr>
              <w:tabs>
                <w:tab w:val="clear" w:pos="851"/>
              </w:tabs>
              <w:spacing w:after="160" w:line="259" w:lineRule="auto"/>
              <w:contextualSpacing w:val="0"/>
            </w:pPr>
            <w:r>
              <w:t>availability of external / parental support.</w:t>
            </w:r>
          </w:p>
          <w:p w14:paraId="2F4EFBB0" w14:textId="77777777" w:rsidR="00B31463" w:rsidRPr="00145698" w:rsidRDefault="00B31463" w:rsidP="00B31463">
            <w:pPr>
              <w:pStyle w:val="ListParagraph"/>
              <w:numPr>
                <w:ilvl w:val="2"/>
                <w:numId w:val="9"/>
              </w:numPr>
              <w:tabs>
                <w:tab w:val="clear" w:pos="851"/>
              </w:tabs>
              <w:spacing w:before="240" w:after="160" w:line="259" w:lineRule="auto"/>
              <w:contextualSpacing w:val="0"/>
            </w:pPr>
            <w:r>
              <w:t>R</w:t>
            </w:r>
            <w:r w:rsidRPr="00145698">
              <w:t xml:space="preserve">ecourse available to </w:t>
            </w:r>
            <w:r>
              <w:t>investors in a Product</w:t>
            </w:r>
            <w:r w:rsidRPr="00145698">
              <w:t xml:space="preserve"> in the event the commitments </w:t>
            </w:r>
            <w:r>
              <w:t>of the issuer (or third parties) are not</w:t>
            </w:r>
            <w:r w:rsidRPr="00145698">
              <w:t xml:space="preserve"> fulfilled</w:t>
            </w:r>
            <w:r>
              <w:t>, including:</w:t>
            </w:r>
          </w:p>
          <w:p w14:paraId="041A560C" w14:textId="77777777" w:rsidR="00B31463" w:rsidRDefault="00B31463" w:rsidP="00B31463">
            <w:pPr>
              <w:pStyle w:val="ListParagraph"/>
              <w:numPr>
                <w:ilvl w:val="3"/>
                <w:numId w:val="9"/>
              </w:numPr>
              <w:tabs>
                <w:tab w:val="clear" w:pos="851"/>
              </w:tabs>
              <w:spacing w:after="160" w:line="259" w:lineRule="auto"/>
              <w:contextualSpacing w:val="0"/>
            </w:pPr>
            <w:r>
              <w:t>the status and priority of the Product in relation to other obligations of the issuer,</w:t>
            </w:r>
          </w:p>
          <w:p w14:paraId="0163CC4D" w14:textId="77777777" w:rsidR="00B31463" w:rsidRDefault="00B31463" w:rsidP="00B31463">
            <w:pPr>
              <w:pStyle w:val="ListParagraph"/>
              <w:numPr>
                <w:ilvl w:val="3"/>
                <w:numId w:val="9"/>
              </w:numPr>
              <w:tabs>
                <w:tab w:val="clear" w:pos="851"/>
              </w:tabs>
              <w:spacing w:after="160" w:line="259" w:lineRule="auto"/>
              <w:contextualSpacing w:val="0"/>
            </w:pPr>
            <w:r>
              <w:t>the nature and status of any security backing the Product,</w:t>
            </w:r>
          </w:p>
          <w:p w14:paraId="6CA15374" w14:textId="77777777" w:rsidR="00B31463" w:rsidRDefault="00B31463" w:rsidP="00B31463">
            <w:pPr>
              <w:pStyle w:val="ListParagraph"/>
              <w:numPr>
                <w:ilvl w:val="3"/>
                <w:numId w:val="9"/>
              </w:numPr>
              <w:tabs>
                <w:tab w:val="clear" w:pos="851"/>
              </w:tabs>
              <w:spacing w:after="160" w:line="259" w:lineRule="auto"/>
              <w:contextualSpacing w:val="0"/>
            </w:pPr>
            <w:r>
              <w:t>if applicable, hedge close-out arrangements, and</w:t>
            </w:r>
          </w:p>
          <w:p w14:paraId="040B6CCD" w14:textId="77777777" w:rsidR="00B31463" w:rsidRDefault="00B31463" w:rsidP="00B31463">
            <w:pPr>
              <w:pStyle w:val="ListParagraph"/>
              <w:numPr>
                <w:ilvl w:val="3"/>
                <w:numId w:val="9"/>
              </w:numPr>
              <w:tabs>
                <w:tab w:val="clear" w:pos="851"/>
              </w:tabs>
              <w:spacing w:after="160" w:line="259" w:lineRule="auto"/>
              <w:contextualSpacing w:val="0"/>
            </w:pPr>
            <w:r>
              <w:t>availability of external / parental support.</w:t>
            </w:r>
          </w:p>
          <w:p w14:paraId="4559A374" w14:textId="77777777" w:rsidR="00B31463" w:rsidRPr="007D7EE5"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1AE06EB6" w14:textId="77777777" w:rsidR="00B31463" w:rsidRPr="007D7EE5"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2F04003A" w14:textId="77777777" w:rsidR="00B31463" w:rsidRPr="007D7EE5" w:rsidRDefault="00B31463" w:rsidP="00F649F9">
            <w:pPr>
              <w:spacing w:after="240"/>
              <w:rPr>
                <w:rFonts w:asciiTheme="minorHAnsi" w:hAnsiTheme="minorHAnsi" w:cstheme="minorHAnsi"/>
                <w:bCs/>
                <w:iCs/>
                <w:color w:val="000000"/>
                <w:sz w:val="18"/>
                <w:szCs w:val="18"/>
              </w:rPr>
            </w:pPr>
          </w:p>
        </w:tc>
      </w:tr>
      <w:tr w:rsidR="00B31463" w:rsidRPr="00AF1311" w14:paraId="5E86E5DB" w14:textId="77777777" w:rsidTr="00F649F9">
        <w:tc>
          <w:tcPr>
            <w:tcW w:w="784" w:type="dxa"/>
            <w:tcBorders>
              <w:top w:val="nil"/>
              <w:left w:val="nil"/>
              <w:bottom w:val="nil"/>
              <w:right w:val="nil"/>
            </w:tcBorders>
          </w:tcPr>
          <w:p w14:paraId="0346B6F3" w14:textId="77777777" w:rsidR="00B31463" w:rsidRPr="00AF1311"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4AE53695" w14:textId="77777777" w:rsidR="00B31463" w:rsidRPr="00C96B38" w:rsidRDefault="00B31463" w:rsidP="00C96B38">
            <w:pPr>
              <w:pStyle w:val="Heading4"/>
              <w:spacing w:before="0"/>
              <w:rPr>
                <w:rFonts w:asciiTheme="minorHAnsi" w:hAnsiTheme="minorHAnsi" w:cstheme="minorHAnsi"/>
                <w:b w:val="0"/>
                <w:sz w:val="18"/>
                <w:szCs w:val="18"/>
              </w:rPr>
            </w:pPr>
            <w:r w:rsidRPr="00AF1311">
              <w:rPr>
                <w:rFonts w:asciiTheme="minorHAnsi" w:hAnsiTheme="minorHAnsi" w:cstheme="minorHAnsi"/>
                <w:b w:val="0"/>
                <w:sz w:val="18"/>
                <w:szCs w:val="18"/>
              </w:rPr>
              <w:t xml:space="preserve">Where relevant, </w:t>
            </w:r>
            <w:r>
              <w:rPr>
                <w:rFonts w:asciiTheme="minorHAnsi" w:hAnsiTheme="minorHAnsi" w:cstheme="minorHAnsi"/>
                <w:b w:val="0"/>
                <w:sz w:val="18"/>
                <w:szCs w:val="18"/>
              </w:rPr>
              <w:t>supply</w:t>
            </w:r>
            <w:r w:rsidRPr="00AF1311">
              <w:rPr>
                <w:rFonts w:asciiTheme="minorHAnsi" w:hAnsiTheme="minorHAnsi" w:cstheme="minorHAnsi"/>
                <w:b w:val="0"/>
                <w:sz w:val="18"/>
                <w:szCs w:val="18"/>
              </w:rPr>
              <w:t xml:space="preserve"> the following financial ratios and other information. </w:t>
            </w:r>
            <w:r>
              <w:rPr>
                <w:rFonts w:asciiTheme="minorHAnsi" w:hAnsiTheme="minorHAnsi" w:cstheme="minorHAnsi"/>
                <w:b w:val="0"/>
                <w:sz w:val="18"/>
                <w:szCs w:val="18"/>
              </w:rPr>
              <w:t xml:space="preserve">Provide </w:t>
            </w:r>
            <w:r w:rsidRPr="00AF1311">
              <w:rPr>
                <w:rFonts w:asciiTheme="minorHAnsi" w:hAnsiTheme="minorHAnsi" w:cstheme="minorHAnsi"/>
                <w:b w:val="0"/>
                <w:sz w:val="18"/>
                <w:szCs w:val="18"/>
              </w:rPr>
              <w:t>the latest audited financial statements and page references to where each item is reported in those statements.</w:t>
            </w:r>
          </w:p>
          <w:p w14:paraId="01F280F6"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Gross debt</w:t>
            </w:r>
          </w:p>
          <w:p w14:paraId="4F4A08AD"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Net Debt (short term debt + long term debt – cash and equivalents)</w:t>
            </w:r>
          </w:p>
          <w:p w14:paraId="663BAE3D"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Total Debt / Total Equity</w:t>
            </w:r>
          </w:p>
          <w:p w14:paraId="1A983F64" w14:textId="77777777" w:rsidR="00B31463"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Debt Ratio (total debt / total assets)</w:t>
            </w:r>
          </w:p>
          <w:p w14:paraId="5DC4A203" w14:textId="77777777" w:rsidR="00B31463"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EBITDA (last 12 months)</w:t>
            </w:r>
          </w:p>
          <w:p w14:paraId="5B884041" w14:textId="77777777" w:rsidR="00B31463"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Net Debt to EBITDA ratio</w:t>
            </w:r>
          </w:p>
          <w:p w14:paraId="1515DE6C"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Debt coverage (EBITDA / Interest + principal + debt servicing costs)</w:t>
            </w:r>
          </w:p>
          <w:p w14:paraId="0302A2CA"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EBITDA Interest coverage</w:t>
            </w:r>
          </w:p>
          <w:p w14:paraId="172BD2C9"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Cash ratio (cash and equivalents/current liabilities)</w:t>
            </w:r>
          </w:p>
          <w:p w14:paraId="074233BB"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Equity Ratio</w:t>
            </w:r>
          </w:p>
          <w:p w14:paraId="11C734B9"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Funds from Operations / Net Debt</w:t>
            </w:r>
          </w:p>
          <w:p w14:paraId="223E61FE" w14:textId="77777777" w:rsidR="00B31463" w:rsidRPr="00AF1311" w:rsidRDefault="00B31463" w:rsidP="00B31463">
            <w:pPr>
              <w:pStyle w:val="boxstyle"/>
              <w:numPr>
                <w:ilvl w:val="0"/>
                <w:numId w:val="6"/>
              </w:numPr>
              <w:spacing w:before="40" w:after="40"/>
              <w:ind w:left="317" w:hanging="357"/>
              <w:rPr>
                <w:rFonts w:asciiTheme="minorHAnsi" w:hAnsiTheme="minorHAnsi" w:cstheme="minorHAnsi"/>
                <w:sz w:val="18"/>
                <w:szCs w:val="18"/>
              </w:rPr>
            </w:pPr>
            <w:r w:rsidRPr="00AF1311">
              <w:rPr>
                <w:rFonts w:asciiTheme="minorHAnsi" w:hAnsiTheme="minorHAnsi" w:cstheme="minorHAnsi"/>
                <w:sz w:val="18"/>
                <w:szCs w:val="18"/>
              </w:rPr>
              <w:t>Quick Ratio ([cash + marketable securities + receivables]/current liabilities)</w:t>
            </w:r>
          </w:p>
        </w:tc>
        <w:tc>
          <w:tcPr>
            <w:tcW w:w="243" w:type="dxa"/>
            <w:gridSpan w:val="2"/>
            <w:tcBorders>
              <w:top w:val="nil"/>
              <w:left w:val="nil"/>
              <w:bottom w:val="nil"/>
              <w:right w:val="single" w:sz="4" w:space="0" w:color="auto"/>
            </w:tcBorders>
          </w:tcPr>
          <w:p w14:paraId="4E421D5F" w14:textId="77777777" w:rsidR="00B31463" w:rsidRPr="00AF1311"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596DA605" w14:textId="77777777" w:rsidR="00B31463" w:rsidRPr="00AF1311" w:rsidRDefault="00B31463" w:rsidP="00F649F9">
            <w:pPr>
              <w:spacing w:after="240"/>
              <w:rPr>
                <w:rFonts w:asciiTheme="minorHAnsi" w:hAnsiTheme="minorHAnsi" w:cstheme="minorHAnsi"/>
                <w:bCs/>
                <w:iCs/>
                <w:color w:val="000000"/>
                <w:sz w:val="18"/>
                <w:szCs w:val="18"/>
              </w:rPr>
            </w:pPr>
          </w:p>
        </w:tc>
      </w:tr>
      <w:tr w:rsidR="00B31463" w:rsidRPr="007D7EE5" w14:paraId="3342CF8B" w14:textId="77777777" w:rsidTr="00F649F9">
        <w:trPr>
          <w:trHeight w:hRule="exact" w:val="284"/>
        </w:trPr>
        <w:tc>
          <w:tcPr>
            <w:tcW w:w="784" w:type="dxa"/>
            <w:tcBorders>
              <w:top w:val="nil"/>
              <w:left w:val="nil"/>
              <w:bottom w:val="nil"/>
              <w:right w:val="nil"/>
            </w:tcBorders>
          </w:tcPr>
          <w:p w14:paraId="782CECCE" w14:textId="77777777" w:rsidR="00B31463" w:rsidRPr="00F739C7"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6E858A67" w14:textId="77777777" w:rsidR="00B31463" w:rsidRPr="00717E90"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141B7D18" w14:textId="77777777" w:rsidR="00B31463" w:rsidRPr="007D7EE5"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7D9AB5F1" w14:textId="77777777" w:rsidR="00B31463" w:rsidRPr="007D7EE5" w:rsidRDefault="00B31463" w:rsidP="00F649F9">
            <w:pPr>
              <w:spacing w:after="240"/>
              <w:rPr>
                <w:rFonts w:asciiTheme="minorHAnsi" w:hAnsiTheme="minorHAnsi" w:cstheme="minorHAnsi"/>
                <w:bCs/>
                <w:iCs/>
                <w:color w:val="000000"/>
                <w:sz w:val="18"/>
                <w:szCs w:val="18"/>
              </w:rPr>
            </w:pPr>
          </w:p>
        </w:tc>
      </w:tr>
      <w:tr w:rsidR="00B31463" w:rsidRPr="007D7EE5" w14:paraId="6CF3BB8B" w14:textId="77777777" w:rsidTr="00F649F9">
        <w:tc>
          <w:tcPr>
            <w:tcW w:w="784" w:type="dxa"/>
            <w:tcBorders>
              <w:top w:val="nil"/>
              <w:left w:val="nil"/>
              <w:bottom w:val="nil"/>
              <w:right w:val="nil"/>
            </w:tcBorders>
          </w:tcPr>
          <w:p w14:paraId="2520DE0A" w14:textId="77777777" w:rsidR="00B31463" w:rsidRPr="00AA12A8"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78F2F79A" w14:textId="77777777" w:rsidR="00B31463" w:rsidRPr="00C96B38" w:rsidRDefault="00B31463" w:rsidP="00C96B38">
            <w:pPr>
              <w:pStyle w:val="Heading4"/>
              <w:spacing w:before="0"/>
              <w:rPr>
                <w:rFonts w:asciiTheme="minorHAnsi" w:hAnsiTheme="minorHAnsi" w:cstheme="minorHAnsi"/>
                <w:b w:val="0"/>
                <w:sz w:val="18"/>
                <w:szCs w:val="18"/>
              </w:rPr>
            </w:pPr>
            <w:r>
              <w:rPr>
                <w:rFonts w:asciiTheme="minorHAnsi" w:hAnsiTheme="minorHAnsi" w:cstheme="minorHAnsi"/>
                <w:b w:val="0"/>
                <w:sz w:val="18"/>
                <w:szCs w:val="18"/>
              </w:rPr>
              <w:t>Details of how funds raised from the issue of Product are to be used.</w:t>
            </w:r>
          </w:p>
        </w:tc>
        <w:tc>
          <w:tcPr>
            <w:tcW w:w="243" w:type="dxa"/>
            <w:gridSpan w:val="2"/>
            <w:tcBorders>
              <w:top w:val="nil"/>
              <w:left w:val="nil"/>
              <w:bottom w:val="nil"/>
              <w:right w:val="single" w:sz="4" w:space="0" w:color="auto"/>
            </w:tcBorders>
          </w:tcPr>
          <w:p w14:paraId="1C11C436" w14:textId="77777777" w:rsidR="00B31463" w:rsidRPr="007D7EE5"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0A1096E" w14:textId="77777777" w:rsidR="00B31463" w:rsidRPr="007D7EE5" w:rsidRDefault="00B31463" w:rsidP="00F649F9">
            <w:pPr>
              <w:spacing w:after="240"/>
              <w:rPr>
                <w:rFonts w:asciiTheme="minorHAnsi" w:hAnsiTheme="minorHAnsi" w:cstheme="minorHAnsi"/>
                <w:bCs/>
                <w:iCs/>
                <w:color w:val="000000"/>
                <w:sz w:val="18"/>
                <w:szCs w:val="18"/>
              </w:rPr>
            </w:pPr>
          </w:p>
        </w:tc>
      </w:tr>
      <w:tr w:rsidR="00B31463" w:rsidRPr="002D648C" w14:paraId="7EC916D8" w14:textId="77777777" w:rsidTr="00F649F9">
        <w:trPr>
          <w:trHeight w:val="275"/>
        </w:trPr>
        <w:tc>
          <w:tcPr>
            <w:tcW w:w="784" w:type="dxa"/>
            <w:tcBorders>
              <w:top w:val="nil"/>
              <w:left w:val="nil"/>
              <w:bottom w:val="nil"/>
              <w:right w:val="nil"/>
            </w:tcBorders>
          </w:tcPr>
          <w:p w14:paraId="5D6EA3A1" w14:textId="77777777" w:rsidR="00B31463" w:rsidRPr="002D648C" w:rsidRDefault="00B31463" w:rsidP="00F649F9">
            <w:pPr>
              <w:contextualSpacing/>
              <w:rPr>
                <w:rFonts w:asciiTheme="minorHAnsi" w:hAnsiTheme="minorHAnsi" w:cstheme="minorHAnsi"/>
                <w:b/>
                <w:iCs/>
                <w:color w:val="000000"/>
                <w:sz w:val="18"/>
                <w:szCs w:val="18"/>
              </w:rPr>
            </w:pPr>
          </w:p>
        </w:tc>
        <w:tc>
          <w:tcPr>
            <w:tcW w:w="5142" w:type="dxa"/>
            <w:gridSpan w:val="2"/>
            <w:tcBorders>
              <w:top w:val="nil"/>
              <w:left w:val="nil"/>
              <w:bottom w:val="nil"/>
              <w:right w:val="nil"/>
            </w:tcBorders>
          </w:tcPr>
          <w:p w14:paraId="7888331F" w14:textId="77777777" w:rsidR="00B31463" w:rsidRPr="000B5E29" w:rsidRDefault="00B31463" w:rsidP="000B5E29">
            <w:pPr>
              <w:spacing w:after="240"/>
              <w:rPr>
                <w:rFonts w:asciiTheme="minorHAnsi" w:hAnsiTheme="minorHAnsi" w:cstheme="minorHAnsi"/>
                <w:b/>
                <w:bCs/>
                <w:sz w:val="24"/>
              </w:rPr>
            </w:pPr>
            <w:r w:rsidRPr="000B5E29">
              <w:rPr>
                <w:rFonts w:asciiTheme="minorHAnsi" w:hAnsiTheme="minorHAnsi" w:cstheme="minorHAnsi"/>
                <w:b/>
                <w:bCs/>
                <w:sz w:val="24"/>
              </w:rPr>
              <w:t>Default</w:t>
            </w:r>
          </w:p>
        </w:tc>
        <w:tc>
          <w:tcPr>
            <w:tcW w:w="243" w:type="dxa"/>
            <w:gridSpan w:val="2"/>
            <w:tcBorders>
              <w:top w:val="nil"/>
              <w:left w:val="nil"/>
              <w:bottom w:val="nil"/>
              <w:right w:val="nil"/>
            </w:tcBorders>
          </w:tcPr>
          <w:p w14:paraId="1C1E3216" w14:textId="77777777" w:rsidR="00B31463" w:rsidRPr="002D648C" w:rsidRDefault="00B31463" w:rsidP="00F649F9">
            <w:pPr>
              <w:spacing w:after="240"/>
              <w:rPr>
                <w:rFonts w:asciiTheme="minorHAnsi" w:hAnsiTheme="minorHAnsi" w:cstheme="minorHAnsi"/>
                <w:b/>
                <w:iCs/>
                <w:color w:val="000000"/>
                <w:sz w:val="18"/>
                <w:szCs w:val="18"/>
              </w:rPr>
            </w:pPr>
          </w:p>
        </w:tc>
        <w:tc>
          <w:tcPr>
            <w:tcW w:w="3613" w:type="dxa"/>
            <w:tcBorders>
              <w:top w:val="single" w:sz="4" w:space="0" w:color="auto"/>
              <w:left w:val="nil"/>
              <w:bottom w:val="nil"/>
              <w:right w:val="nil"/>
            </w:tcBorders>
          </w:tcPr>
          <w:p w14:paraId="4D74395A" w14:textId="77777777" w:rsidR="00B31463" w:rsidRPr="002D648C" w:rsidRDefault="00B31463" w:rsidP="00F649F9">
            <w:pPr>
              <w:spacing w:after="240"/>
              <w:rPr>
                <w:rFonts w:asciiTheme="minorHAnsi" w:hAnsiTheme="minorHAnsi" w:cstheme="minorHAnsi"/>
                <w:b/>
                <w:iCs/>
                <w:color w:val="000000"/>
                <w:sz w:val="18"/>
                <w:szCs w:val="18"/>
              </w:rPr>
            </w:pPr>
          </w:p>
        </w:tc>
      </w:tr>
      <w:tr w:rsidR="00B31463" w:rsidRPr="002D648C" w14:paraId="39B005EA" w14:textId="77777777" w:rsidTr="00A70302">
        <w:trPr>
          <w:trHeight w:hRule="exact" w:val="80"/>
        </w:trPr>
        <w:tc>
          <w:tcPr>
            <w:tcW w:w="784" w:type="dxa"/>
            <w:tcBorders>
              <w:top w:val="nil"/>
              <w:left w:val="nil"/>
              <w:bottom w:val="nil"/>
              <w:right w:val="nil"/>
            </w:tcBorders>
          </w:tcPr>
          <w:p w14:paraId="037E64EB" w14:textId="77777777" w:rsidR="00B31463" w:rsidRPr="002D648C" w:rsidRDefault="00B31463" w:rsidP="00F649F9">
            <w:pPr>
              <w:contextualSpacing/>
              <w:rPr>
                <w:rFonts w:asciiTheme="minorHAnsi" w:hAnsiTheme="minorHAnsi" w:cstheme="minorHAnsi"/>
                <w:b/>
                <w:iCs/>
                <w:color w:val="000000"/>
                <w:sz w:val="18"/>
                <w:szCs w:val="18"/>
              </w:rPr>
            </w:pPr>
          </w:p>
        </w:tc>
        <w:tc>
          <w:tcPr>
            <w:tcW w:w="5142" w:type="dxa"/>
            <w:gridSpan w:val="2"/>
            <w:tcBorders>
              <w:top w:val="nil"/>
              <w:left w:val="nil"/>
              <w:bottom w:val="nil"/>
              <w:right w:val="nil"/>
            </w:tcBorders>
          </w:tcPr>
          <w:p w14:paraId="22F23602" w14:textId="77777777" w:rsidR="00B31463" w:rsidRPr="002D648C" w:rsidRDefault="00B31463" w:rsidP="00F649F9">
            <w:pPr>
              <w:pStyle w:val="Heading4"/>
              <w:spacing w:after="120"/>
              <w:rPr>
                <w:rFonts w:asciiTheme="minorHAnsi" w:hAnsiTheme="minorHAnsi" w:cstheme="minorHAnsi"/>
                <w:szCs w:val="22"/>
              </w:rPr>
            </w:pPr>
          </w:p>
        </w:tc>
        <w:tc>
          <w:tcPr>
            <w:tcW w:w="243" w:type="dxa"/>
            <w:gridSpan w:val="2"/>
            <w:tcBorders>
              <w:top w:val="nil"/>
              <w:left w:val="nil"/>
              <w:bottom w:val="nil"/>
              <w:right w:val="nil"/>
            </w:tcBorders>
          </w:tcPr>
          <w:p w14:paraId="410EABC4"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nil"/>
              <w:left w:val="nil"/>
              <w:bottom w:val="single" w:sz="4" w:space="0" w:color="auto"/>
              <w:right w:val="nil"/>
            </w:tcBorders>
          </w:tcPr>
          <w:p w14:paraId="6AE04B27"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404C257E" w14:textId="77777777" w:rsidTr="00F649F9">
        <w:trPr>
          <w:trHeight w:val="720"/>
        </w:trPr>
        <w:tc>
          <w:tcPr>
            <w:tcW w:w="784" w:type="dxa"/>
            <w:tcBorders>
              <w:top w:val="nil"/>
              <w:left w:val="nil"/>
              <w:bottom w:val="nil"/>
              <w:right w:val="nil"/>
            </w:tcBorders>
          </w:tcPr>
          <w:p w14:paraId="30DFA778" w14:textId="77777777" w:rsidR="00B31463" w:rsidRPr="00FA15EB"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F2868AF" w14:textId="77777777" w:rsidR="00B31463" w:rsidRPr="00C96B38" w:rsidRDefault="00B31463" w:rsidP="00C96B38">
            <w:pPr>
              <w:pStyle w:val="Heading4"/>
              <w:spacing w:before="0"/>
              <w:rPr>
                <w:rFonts w:asciiTheme="minorHAnsi" w:hAnsiTheme="minorHAnsi" w:cstheme="minorHAnsi"/>
                <w:b w:val="0"/>
                <w:sz w:val="18"/>
                <w:szCs w:val="18"/>
              </w:rPr>
            </w:pPr>
            <w:r w:rsidRPr="00A057A9">
              <w:rPr>
                <w:rFonts w:asciiTheme="minorHAnsi" w:hAnsiTheme="minorHAnsi" w:cstheme="minorHAnsi"/>
                <w:b w:val="0"/>
                <w:sz w:val="18"/>
                <w:szCs w:val="18"/>
              </w:rPr>
              <w:t xml:space="preserve">Details of events of default affecting the </w:t>
            </w:r>
            <w:r>
              <w:rPr>
                <w:rFonts w:asciiTheme="minorHAnsi" w:hAnsiTheme="minorHAnsi" w:cstheme="minorHAnsi"/>
                <w:b w:val="0"/>
                <w:sz w:val="18"/>
                <w:szCs w:val="18"/>
              </w:rPr>
              <w:t>Applicant</w:t>
            </w:r>
            <w:r w:rsidRPr="00A057A9">
              <w:rPr>
                <w:rFonts w:asciiTheme="minorHAnsi" w:hAnsiTheme="minorHAnsi" w:cstheme="minorHAnsi"/>
                <w:b w:val="0"/>
                <w:sz w:val="18"/>
                <w:szCs w:val="18"/>
              </w:rPr>
              <w:t xml:space="preserve"> or other parties that have obligations in the performance of the Product</w:t>
            </w:r>
            <w:r>
              <w:rPr>
                <w:rFonts w:asciiTheme="minorHAnsi" w:hAnsiTheme="minorHAnsi" w:cstheme="minorHAnsi"/>
                <w:b w:val="0"/>
                <w:sz w:val="18"/>
                <w:szCs w:val="18"/>
              </w:rPr>
              <w:t xml:space="preserve"> (including the Applicant, agents, trustees etc.)</w:t>
            </w:r>
          </w:p>
        </w:tc>
        <w:tc>
          <w:tcPr>
            <w:tcW w:w="243" w:type="dxa"/>
            <w:gridSpan w:val="2"/>
            <w:tcBorders>
              <w:top w:val="nil"/>
              <w:left w:val="nil"/>
              <w:bottom w:val="nil"/>
              <w:right w:val="single" w:sz="4" w:space="0" w:color="auto"/>
            </w:tcBorders>
          </w:tcPr>
          <w:p w14:paraId="1C44BCFF"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141337B0"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0F6FA453" w14:textId="77777777" w:rsidTr="00C37CD4">
        <w:trPr>
          <w:trHeight w:hRule="exact" w:val="284"/>
        </w:trPr>
        <w:tc>
          <w:tcPr>
            <w:tcW w:w="784" w:type="dxa"/>
            <w:tcBorders>
              <w:top w:val="nil"/>
              <w:left w:val="nil"/>
              <w:bottom w:val="nil"/>
              <w:right w:val="nil"/>
            </w:tcBorders>
          </w:tcPr>
          <w:p w14:paraId="44472259" w14:textId="77777777" w:rsidR="00B31463" w:rsidRPr="0082119B"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77FD866C" w14:textId="77777777" w:rsidR="00B31463" w:rsidRPr="002D648C" w:rsidRDefault="00B31463" w:rsidP="00F649F9">
            <w:pPr>
              <w:pStyle w:val="Heading4"/>
              <w:spacing w:after="120"/>
              <w:rPr>
                <w:rFonts w:asciiTheme="minorHAnsi" w:hAnsiTheme="minorHAnsi" w:cstheme="minorHAnsi"/>
                <w:szCs w:val="22"/>
              </w:rPr>
            </w:pPr>
          </w:p>
        </w:tc>
        <w:tc>
          <w:tcPr>
            <w:tcW w:w="243" w:type="dxa"/>
            <w:gridSpan w:val="2"/>
            <w:tcBorders>
              <w:top w:val="nil"/>
              <w:left w:val="nil"/>
              <w:bottom w:val="nil"/>
              <w:right w:val="nil"/>
            </w:tcBorders>
          </w:tcPr>
          <w:p w14:paraId="541AD21F"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single" w:sz="4" w:space="0" w:color="auto"/>
              <w:left w:val="nil"/>
              <w:bottom w:val="nil"/>
              <w:right w:val="nil"/>
            </w:tcBorders>
          </w:tcPr>
          <w:p w14:paraId="23FBD6E4"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49246DA1" w14:textId="77777777" w:rsidTr="006B6F4A">
        <w:trPr>
          <w:trHeight w:val="2082"/>
        </w:trPr>
        <w:tc>
          <w:tcPr>
            <w:tcW w:w="784" w:type="dxa"/>
            <w:tcBorders>
              <w:top w:val="nil"/>
              <w:left w:val="nil"/>
              <w:bottom w:val="nil"/>
              <w:right w:val="nil"/>
            </w:tcBorders>
          </w:tcPr>
          <w:p w14:paraId="48FFC02B" w14:textId="77777777" w:rsidR="00B31463" w:rsidRPr="00FA15EB"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167C1E6B"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Detail the recourse available to investors in the Product in the event the commitments of the Applicant (or third parties) are not fulfilled, including:</w:t>
            </w:r>
          </w:p>
          <w:p w14:paraId="32A7BED2" w14:textId="77777777" w:rsidR="00B31463" w:rsidRPr="00A63199" w:rsidRDefault="00B31463" w:rsidP="00B31463">
            <w:pPr>
              <w:pStyle w:val="boxstyle"/>
              <w:numPr>
                <w:ilvl w:val="0"/>
                <w:numId w:val="10"/>
              </w:numPr>
              <w:ind w:left="319"/>
              <w:rPr>
                <w:rFonts w:asciiTheme="minorHAnsi" w:hAnsiTheme="minorHAnsi" w:cstheme="minorHAnsi"/>
                <w:sz w:val="18"/>
                <w:szCs w:val="18"/>
              </w:rPr>
            </w:pPr>
            <w:r w:rsidRPr="00A63199">
              <w:rPr>
                <w:rFonts w:asciiTheme="minorHAnsi" w:hAnsiTheme="minorHAnsi" w:cstheme="minorHAnsi"/>
                <w:sz w:val="18"/>
                <w:szCs w:val="18"/>
              </w:rPr>
              <w:t>the status and priority of the Product in relation to other obligations of the Applicant,</w:t>
            </w:r>
          </w:p>
          <w:p w14:paraId="685050DC" w14:textId="77777777" w:rsidR="00B31463" w:rsidRPr="00A63199" w:rsidRDefault="00B31463" w:rsidP="00B31463">
            <w:pPr>
              <w:pStyle w:val="boxstyle"/>
              <w:numPr>
                <w:ilvl w:val="0"/>
                <w:numId w:val="10"/>
              </w:numPr>
              <w:ind w:left="319"/>
              <w:rPr>
                <w:rFonts w:asciiTheme="minorHAnsi" w:hAnsiTheme="minorHAnsi" w:cstheme="minorHAnsi"/>
                <w:sz w:val="18"/>
                <w:szCs w:val="18"/>
              </w:rPr>
            </w:pPr>
            <w:r w:rsidRPr="00A63199">
              <w:rPr>
                <w:rFonts w:asciiTheme="minorHAnsi" w:hAnsiTheme="minorHAnsi" w:cstheme="minorHAnsi"/>
                <w:sz w:val="18"/>
                <w:szCs w:val="18"/>
              </w:rPr>
              <w:t>the nature and status of any security backing the Product,</w:t>
            </w:r>
          </w:p>
          <w:p w14:paraId="6C3AE834" w14:textId="77777777" w:rsidR="00B31463" w:rsidRPr="00A63199" w:rsidRDefault="00B31463" w:rsidP="00B31463">
            <w:pPr>
              <w:pStyle w:val="boxstyle"/>
              <w:numPr>
                <w:ilvl w:val="0"/>
                <w:numId w:val="10"/>
              </w:numPr>
              <w:ind w:left="319"/>
              <w:rPr>
                <w:rFonts w:asciiTheme="minorHAnsi" w:hAnsiTheme="minorHAnsi" w:cstheme="minorHAnsi"/>
                <w:sz w:val="18"/>
                <w:szCs w:val="18"/>
              </w:rPr>
            </w:pPr>
            <w:r w:rsidRPr="00A63199">
              <w:rPr>
                <w:rFonts w:asciiTheme="minorHAnsi" w:hAnsiTheme="minorHAnsi" w:cstheme="minorHAnsi"/>
                <w:sz w:val="18"/>
                <w:szCs w:val="18"/>
              </w:rPr>
              <w:t>if applicable, hedge close-out arrangements, and</w:t>
            </w:r>
          </w:p>
          <w:p w14:paraId="2AEAFC64" w14:textId="77777777" w:rsidR="00B31463" w:rsidRPr="00A66682" w:rsidRDefault="00B31463" w:rsidP="00B31463">
            <w:pPr>
              <w:pStyle w:val="boxstyle"/>
              <w:numPr>
                <w:ilvl w:val="0"/>
                <w:numId w:val="10"/>
              </w:numPr>
              <w:ind w:left="319"/>
              <w:rPr>
                <w:rFonts w:asciiTheme="minorHAnsi" w:hAnsiTheme="minorHAnsi" w:cstheme="minorHAnsi"/>
                <w:b/>
                <w:sz w:val="18"/>
                <w:szCs w:val="18"/>
              </w:rPr>
            </w:pPr>
            <w:r w:rsidRPr="007D42B2">
              <w:rPr>
                <w:rFonts w:asciiTheme="minorHAnsi" w:hAnsiTheme="minorHAnsi" w:cstheme="minorHAnsi"/>
                <w:sz w:val="18"/>
                <w:szCs w:val="18"/>
              </w:rPr>
              <w:t>availability of external / parental support.</w:t>
            </w:r>
          </w:p>
        </w:tc>
        <w:tc>
          <w:tcPr>
            <w:tcW w:w="243" w:type="dxa"/>
            <w:gridSpan w:val="2"/>
            <w:tcBorders>
              <w:top w:val="nil"/>
              <w:left w:val="nil"/>
              <w:bottom w:val="nil"/>
              <w:right w:val="single" w:sz="4" w:space="0" w:color="auto"/>
            </w:tcBorders>
          </w:tcPr>
          <w:p w14:paraId="13E15894"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470FEDD9" w14:textId="77777777" w:rsidR="00B31463" w:rsidRPr="002D648C" w:rsidRDefault="00B31463" w:rsidP="00F649F9">
            <w:pPr>
              <w:rPr>
                <w:rFonts w:asciiTheme="minorHAnsi" w:hAnsiTheme="minorHAnsi" w:cstheme="minorHAnsi"/>
                <w:b/>
                <w:iCs/>
                <w:color w:val="000000"/>
                <w:sz w:val="18"/>
                <w:szCs w:val="18"/>
              </w:rPr>
            </w:pPr>
          </w:p>
        </w:tc>
      </w:tr>
      <w:tr w:rsidR="006B6F4A" w:rsidRPr="002D648C" w14:paraId="0B6B72F0" w14:textId="77777777" w:rsidTr="006B6F4A">
        <w:trPr>
          <w:trHeight w:hRule="exact" w:val="286"/>
        </w:trPr>
        <w:tc>
          <w:tcPr>
            <w:tcW w:w="784" w:type="dxa"/>
            <w:tcBorders>
              <w:top w:val="nil"/>
              <w:left w:val="nil"/>
              <w:bottom w:val="nil"/>
              <w:right w:val="nil"/>
            </w:tcBorders>
          </w:tcPr>
          <w:p w14:paraId="65C9AE53" w14:textId="77777777" w:rsidR="006B6F4A" w:rsidRPr="00A66682" w:rsidRDefault="006B6F4A"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5319A5F" w14:textId="77777777" w:rsidR="006B6F4A" w:rsidRPr="00A057A9" w:rsidRDefault="006B6F4A"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5AFBD76C" w14:textId="77777777" w:rsidR="006B6F4A" w:rsidRPr="002D648C" w:rsidRDefault="006B6F4A" w:rsidP="00F649F9">
            <w:pPr>
              <w:rPr>
                <w:rFonts w:asciiTheme="minorHAnsi" w:hAnsiTheme="minorHAnsi" w:cstheme="minorHAnsi"/>
                <w:b/>
                <w:iCs/>
                <w:color w:val="000000"/>
                <w:sz w:val="18"/>
                <w:szCs w:val="18"/>
              </w:rPr>
            </w:pPr>
          </w:p>
        </w:tc>
        <w:tc>
          <w:tcPr>
            <w:tcW w:w="3613" w:type="dxa"/>
            <w:tcBorders>
              <w:top w:val="single" w:sz="4" w:space="0" w:color="auto"/>
              <w:left w:val="nil"/>
              <w:bottom w:val="nil"/>
              <w:right w:val="nil"/>
            </w:tcBorders>
          </w:tcPr>
          <w:p w14:paraId="0A842AD2" w14:textId="77777777" w:rsidR="006B6F4A" w:rsidRPr="002D648C" w:rsidRDefault="006B6F4A" w:rsidP="00F649F9">
            <w:pPr>
              <w:rPr>
                <w:rFonts w:asciiTheme="minorHAnsi" w:hAnsiTheme="minorHAnsi" w:cstheme="minorHAnsi"/>
                <w:b/>
                <w:iCs/>
                <w:color w:val="000000"/>
                <w:sz w:val="18"/>
                <w:szCs w:val="18"/>
              </w:rPr>
            </w:pPr>
          </w:p>
        </w:tc>
      </w:tr>
      <w:tr w:rsidR="00B31463" w:rsidRPr="002D648C" w14:paraId="7ABC5DC3" w14:textId="77777777" w:rsidTr="00F117CC">
        <w:trPr>
          <w:trHeight w:val="549"/>
        </w:trPr>
        <w:tc>
          <w:tcPr>
            <w:tcW w:w="784" w:type="dxa"/>
            <w:tcBorders>
              <w:top w:val="nil"/>
              <w:left w:val="nil"/>
              <w:bottom w:val="nil"/>
              <w:right w:val="nil"/>
            </w:tcBorders>
          </w:tcPr>
          <w:p w14:paraId="411DE358" w14:textId="77777777" w:rsidR="00B31463" w:rsidRPr="00FA15EB"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32A78EE5" w14:textId="77777777" w:rsidR="00B31463" w:rsidRPr="00C96B38" w:rsidRDefault="00B31463" w:rsidP="00C96B38">
            <w:pPr>
              <w:pStyle w:val="Heading4"/>
              <w:spacing w:before="0"/>
              <w:rPr>
                <w:rFonts w:asciiTheme="minorHAnsi" w:hAnsiTheme="minorHAnsi" w:cstheme="minorHAnsi"/>
                <w:b w:val="0"/>
                <w:sz w:val="18"/>
                <w:szCs w:val="18"/>
              </w:rPr>
            </w:pPr>
            <w:r w:rsidRPr="00A057A9">
              <w:rPr>
                <w:rFonts w:asciiTheme="minorHAnsi" w:hAnsiTheme="minorHAnsi" w:cstheme="minorHAnsi"/>
                <w:b w:val="0"/>
                <w:sz w:val="18"/>
                <w:szCs w:val="18"/>
              </w:rPr>
              <w:t xml:space="preserve">Details of the </w:t>
            </w:r>
            <w:proofErr w:type="gramStart"/>
            <w:r>
              <w:rPr>
                <w:rFonts w:asciiTheme="minorHAnsi" w:hAnsiTheme="minorHAnsi" w:cstheme="minorHAnsi"/>
                <w:b w:val="0"/>
                <w:sz w:val="18"/>
                <w:szCs w:val="18"/>
              </w:rPr>
              <w:t>actions</w:t>
            </w:r>
            <w:proofErr w:type="gramEnd"/>
            <w:r>
              <w:rPr>
                <w:rFonts w:asciiTheme="minorHAnsi" w:hAnsiTheme="minorHAnsi" w:cstheme="minorHAnsi"/>
                <w:b w:val="0"/>
                <w:sz w:val="18"/>
                <w:szCs w:val="18"/>
              </w:rPr>
              <w:t xml:space="preserve"> investors </w:t>
            </w:r>
            <w:r w:rsidRPr="00A057A9">
              <w:rPr>
                <w:rFonts w:asciiTheme="minorHAnsi" w:hAnsiTheme="minorHAnsi" w:cstheme="minorHAnsi"/>
                <w:b w:val="0"/>
                <w:sz w:val="18"/>
                <w:szCs w:val="18"/>
              </w:rPr>
              <w:t>can take to recover any loss suffered in the event of a default</w:t>
            </w:r>
            <w:r>
              <w:rPr>
                <w:rFonts w:asciiTheme="minorHAnsi" w:hAnsiTheme="minorHAnsi" w:cstheme="minorHAnsi"/>
                <w:b w:val="0"/>
                <w:sz w:val="18"/>
                <w:szCs w:val="18"/>
              </w:rPr>
              <w:t>.</w:t>
            </w:r>
          </w:p>
        </w:tc>
        <w:tc>
          <w:tcPr>
            <w:tcW w:w="243" w:type="dxa"/>
            <w:gridSpan w:val="2"/>
            <w:tcBorders>
              <w:top w:val="nil"/>
              <w:left w:val="nil"/>
              <w:bottom w:val="nil"/>
              <w:right w:val="single" w:sz="4" w:space="0" w:color="auto"/>
            </w:tcBorders>
          </w:tcPr>
          <w:p w14:paraId="6121BE8E"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669845D8"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5E8D80E0" w14:textId="77777777" w:rsidTr="00F649F9">
        <w:trPr>
          <w:trHeight w:hRule="exact" w:val="113"/>
        </w:trPr>
        <w:tc>
          <w:tcPr>
            <w:tcW w:w="784" w:type="dxa"/>
            <w:tcBorders>
              <w:top w:val="nil"/>
              <w:left w:val="nil"/>
              <w:bottom w:val="nil"/>
              <w:right w:val="nil"/>
            </w:tcBorders>
          </w:tcPr>
          <w:p w14:paraId="2765EA11" w14:textId="77777777" w:rsidR="00B31463" w:rsidRPr="0082119B"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BD15B21" w14:textId="77777777" w:rsidR="00B31463" w:rsidRPr="00A057A9" w:rsidRDefault="00B31463" w:rsidP="00F649F9">
            <w:pPr>
              <w:pStyle w:val="Heading4"/>
              <w:spacing w:after="120"/>
              <w:rPr>
                <w:rFonts w:asciiTheme="minorHAnsi" w:hAnsiTheme="minorHAnsi" w:cstheme="minorHAnsi"/>
                <w:sz w:val="18"/>
                <w:szCs w:val="18"/>
              </w:rPr>
            </w:pPr>
          </w:p>
        </w:tc>
        <w:tc>
          <w:tcPr>
            <w:tcW w:w="243" w:type="dxa"/>
            <w:gridSpan w:val="2"/>
            <w:tcBorders>
              <w:top w:val="nil"/>
              <w:left w:val="nil"/>
              <w:bottom w:val="nil"/>
              <w:right w:val="nil"/>
            </w:tcBorders>
          </w:tcPr>
          <w:p w14:paraId="79A1C95E"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single" w:sz="4" w:space="0" w:color="auto"/>
              <w:left w:val="nil"/>
              <w:bottom w:val="nil"/>
              <w:right w:val="nil"/>
            </w:tcBorders>
          </w:tcPr>
          <w:p w14:paraId="4EB706D2"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0A26D684" w14:textId="77777777" w:rsidTr="00D0398A">
        <w:trPr>
          <w:trHeight w:hRule="exact" w:val="169"/>
        </w:trPr>
        <w:tc>
          <w:tcPr>
            <w:tcW w:w="784" w:type="dxa"/>
            <w:tcBorders>
              <w:top w:val="nil"/>
              <w:left w:val="nil"/>
              <w:bottom w:val="nil"/>
              <w:right w:val="nil"/>
            </w:tcBorders>
          </w:tcPr>
          <w:p w14:paraId="7596025D" w14:textId="77777777" w:rsidR="00B31463" w:rsidRPr="0082119B"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16E5A6B2" w14:textId="77777777" w:rsidR="00B31463" w:rsidRPr="00A057A9" w:rsidRDefault="00B31463" w:rsidP="00F649F9">
            <w:pPr>
              <w:pStyle w:val="Heading4"/>
              <w:spacing w:after="120"/>
              <w:rPr>
                <w:rFonts w:asciiTheme="minorHAnsi" w:hAnsiTheme="minorHAnsi" w:cstheme="minorHAnsi"/>
                <w:sz w:val="18"/>
                <w:szCs w:val="18"/>
              </w:rPr>
            </w:pPr>
          </w:p>
        </w:tc>
        <w:tc>
          <w:tcPr>
            <w:tcW w:w="243" w:type="dxa"/>
            <w:gridSpan w:val="2"/>
            <w:tcBorders>
              <w:top w:val="nil"/>
              <w:left w:val="nil"/>
              <w:bottom w:val="nil"/>
              <w:right w:val="nil"/>
            </w:tcBorders>
          </w:tcPr>
          <w:p w14:paraId="0338A65A"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nil"/>
              <w:left w:val="nil"/>
              <w:bottom w:val="nil"/>
              <w:right w:val="nil"/>
            </w:tcBorders>
          </w:tcPr>
          <w:p w14:paraId="2F527A34"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65D798A3" w14:textId="77777777" w:rsidTr="00F649F9">
        <w:trPr>
          <w:trHeight w:val="428"/>
        </w:trPr>
        <w:tc>
          <w:tcPr>
            <w:tcW w:w="784" w:type="dxa"/>
            <w:tcBorders>
              <w:top w:val="nil"/>
              <w:left w:val="nil"/>
              <w:bottom w:val="nil"/>
              <w:right w:val="nil"/>
            </w:tcBorders>
          </w:tcPr>
          <w:p w14:paraId="0F004439" w14:textId="77777777" w:rsidR="00B31463" w:rsidRPr="002D648C" w:rsidRDefault="00B31463" w:rsidP="00F649F9">
            <w:pPr>
              <w:contextualSpacing/>
              <w:rPr>
                <w:rFonts w:asciiTheme="minorHAnsi" w:hAnsiTheme="minorHAnsi" w:cstheme="minorHAnsi"/>
                <w:b/>
                <w:iCs/>
                <w:color w:val="000000"/>
                <w:sz w:val="18"/>
                <w:szCs w:val="18"/>
              </w:rPr>
            </w:pPr>
          </w:p>
        </w:tc>
        <w:tc>
          <w:tcPr>
            <w:tcW w:w="5142" w:type="dxa"/>
            <w:gridSpan w:val="2"/>
            <w:tcBorders>
              <w:top w:val="nil"/>
              <w:left w:val="nil"/>
              <w:bottom w:val="nil"/>
              <w:right w:val="nil"/>
            </w:tcBorders>
          </w:tcPr>
          <w:p w14:paraId="1845F003" w14:textId="77777777" w:rsidR="00B31463" w:rsidRPr="000B5E29" w:rsidRDefault="00B31463" w:rsidP="000B5E29">
            <w:pPr>
              <w:spacing w:after="240"/>
              <w:rPr>
                <w:rFonts w:asciiTheme="minorHAnsi" w:hAnsiTheme="minorHAnsi" w:cstheme="minorHAnsi"/>
                <w:b/>
                <w:bCs/>
                <w:sz w:val="24"/>
              </w:rPr>
            </w:pPr>
            <w:r w:rsidRPr="000B5E29">
              <w:rPr>
                <w:rFonts w:asciiTheme="minorHAnsi" w:hAnsiTheme="minorHAnsi" w:cstheme="minorHAnsi"/>
                <w:b/>
                <w:bCs/>
                <w:sz w:val="24"/>
              </w:rPr>
              <w:t>Qualitative Information</w:t>
            </w:r>
          </w:p>
        </w:tc>
        <w:tc>
          <w:tcPr>
            <w:tcW w:w="243" w:type="dxa"/>
            <w:gridSpan w:val="2"/>
            <w:tcBorders>
              <w:top w:val="nil"/>
              <w:left w:val="nil"/>
              <w:bottom w:val="nil"/>
              <w:right w:val="nil"/>
            </w:tcBorders>
          </w:tcPr>
          <w:p w14:paraId="4E156A7F"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nil"/>
              <w:left w:val="nil"/>
              <w:bottom w:val="nil"/>
              <w:right w:val="nil"/>
            </w:tcBorders>
          </w:tcPr>
          <w:p w14:paraId="26A367F3" w14:textId="77777777" w:rsidR="00B31463" w:rsidRPr="002D648C" w:rsidRDefault="00B31463" w:rsidP="00F649F9">
            <w:pPr>
              <w:rPr>
                <w:rFonts w:asciiTheme="minorHAnsi" w:hAnsiTheme="minorHAnsi" w:cstheme="minorHAnsi"/>
                <w:b/>
                <w:iCs/>
                <w:color w:val="000000"/>
                <w:sz w:val="18"/>
                <w:szCs w:val="18"/>
              </w:rPr>
            </w:pPr>
          </w:p>
        </w:tc>
      </w:tr>
      <w:tr w:rsidR="00B31463" w:rsidRPr="002D648C" w14:paraId="5730B3D8" w14:textId="77777777" w:rsidTr="00F649F9">
        <w:trPr>
          <w:trHeight w:hRule="exact" w:val="80"/>
        </w:trPr>
        <w:tc>
          <w:tcPr>
            <w:tcW w:w="784" w:type="dxa"/>
            <w:tcBorders>
              <w:top w:val="nil"/>
              <w:left w:val="nil"/>
              <w:bottom w:val="nil"/>
              <w:right w:val="nil"/>
            </w:tcBorders>
          </w:tcPr>
          <w:p w14:paraId="1B078A5F" w14:textId="77777777" w:rsidR="00B31463" w:rsidRPr="002D648C" w:rsidRDefault="00B31463" w:rsidP="00F649F9">
            <w:pPr>
              <w:contextualSpacing/>
              <w:rPr>
                <w:rFonts w:asciiTheme="minorHAnsi" w:hAnsiTheme="minorHAnsi" w:cstheme="minorHAnsi"/>
                <w:b/>
                <w:iCs/>
                <w:color w:val="000000"/>
                <w:sz w:val="18"/>
                <w:szCs w:val="18"/>
              </w:rPr>
            </w:pPr>
          </w:p>
        </w:tc>
        <w:tc>
          <w:tcPr>
            <w:tcW w:w="5142" w:type="dxa"/>
            <w:gridSpan w:val="2"/>
            <w:tcBorders>
              <w:top w:val="nil"/>
              <w:left w:val="nil"/>
              <w:bottom w:val="nil"/>
              <w:right w:val="nil"/>
            </w:tcBorders>
          </w:tcPr>
          <w:p w14:paraId="0B541A3C" w14:textId="77777777" w:rsidR="00B31463" w:rsidRPr="002D648C" w:rsidRDefault="00B31463" w:rsidP="00F649F9">
            <w:pPr>
              <w:pStyle w:val="Heading4"/>
              <w:rPr>
                <w:rFonts w:asciiTheme="minorHAnsi" w:hAnsiTheme="minorHAnsi" w:cstheme="minorHAnsi"/>
                <w:szCs w:val="22"/>
              </w:rPr>
            </w:pPr>
          </w:p>
        </w:tc>
        <w:tc>
          <w:tcPr>
            <w:tcW w:w="243" w:type="dxa"/>
            <w:gridSpan w:val="2"/>
            <w:tcBorders>
              <w:top w:val="nil"/>
              <w:left w:val="nil"/>
              <w:bottom w:val="nil"/>
              <w:right w:val="nil"/>
            </w:tcBorders>
          </w:tcPr>
          <w:p w14:paraId="347F1A5B" w14:textId="77777777" w:rsidR="00B31463" w:rsidRPr="002D648C" w:rsidRDefault="00B31463" w:rsidP="00F649F9">
            <w:pPr>
              <w:rPr>
                <w:rFonts w:asciiTheme="minorHAnsi" w:hAnsiTheme="minorHAnsi" w:cstheme="minorHAnsi"/>
                <w:b/>
                <w:iCs/>
                <w:color w:val="000000"/>
                <w:sz w:val="18"/>
                <w:szCs w:val="18"/>
              </w:rPr>
            </w:pPr>
          </w:p>
        </w:tc>
        <w:tc>
          <w:tcPr>
            <w:tcW w:w="3613" w:type="dxa"/>
            <w:tcBorders>
              <w:top w:val="nil"/>
              <w:left w:val="nil"/>
              <w:bottom w:val="single" w:sz="4" w:space="0" w:color="auto"/>
              <w:right w:val="nil"/>
            </w:tcBorders>
          </w:tcPr>
          <w:p w14:paraId="0B22F57F" w14:textId="77777777" w:rsidR="00B31463" w:rsidRPr="002D648C" w:rsidRDefault="00B31463" w:rsidP="00F649F9">
            <w:pPr>
              <w:rPr>
                <w:rFonts w:asciiTheme="minorHAnsi" w:hAnsiTheme="minorHAnsi" w:cstheme="minorHAnsi"/>
                <w:b/>
                <w:iCs/>
                <w:color w:val="000000"/>
                <w:sz w:val="18"/>
                <w:szCs w:val="18"/>
              </w:rPr>
            </w:pPr>
          </w:p>
        </w:tc>
      </w:tr>
      <w:tr w:rsidR="00B31463" w:rsidRPr="00014847" w14:paraId="5C69C2AB" w14:textId="77777777" w:rsidTr="00F649F9">
        <w:trPr>
          <w:trHeight w:val="484"/>
        </w:trPr>
        <w:tc>
          <w:tcPr>
            <w:tcW w:w="784" w:type="dxa"/>
            <w:tcBorders>
              <w:top w:val="nil"/>
              <w:left w:val="nil"/>
              <w:bottom w:val="nil"/>
              <w:right w:val="nil"/>
            </w:tcBorders>
          </w:tcPr>
          <w:p w14:paraId="027053D8"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2A4D27F0"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Details of senior management of the Applicant and any related trusts or special purpose vehicles including names, titles, and experience.</w:t>
            </w:r>
          </w:p>
        </w:tc>
        <w:tc>
          <w:tcPr>
            <w:tcW w:w="243" w:type="dxa"/>
            <w:gridSpan w:val="2"/>
            <w:tcBorders>
              <w:top w:val="nil"/>
              <w:left w:val="nil"/>
              <w:bottom w:val="nil"/>
              <w:right w:val="single" w:sz="4" w:space="0" w:color="auto"/>
            </w:tcBorders>
          </w:tcPr>
          <w:p w14:paraId="6D01EAF1"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D9F1EB3" w14:textId="77777777" w:rsidR="00B31463" w:rsidRPr="00E11F97" w:rsidRDefault="00B31463" w:rsidP="00F649F9">
            <w:pPr>
              <w:rPr>
                <w:rFonts w:asciiTheme="minorHAnsi" w:hAnsiTheme="minorHAnsi" w:cstheme="minorHAnsi"/>
                <w:bCs/>
                <w:iCs/>
                <w:color w:val="000000"/>
                <w:sz w:val="18"/>
                <w:szCs w:val="18"/>
              </w:rPr>
            </w:pPr>
          </w:p>
        </w:tc>
      </w:tr>
      <w:tr w:rsidR="00B31463" w:rsidRPr="00014847" w14:paraId="19538A35" w14:textId="77777777" w:rsidTr="00F649F9">
        <w:trPr>
          <w:trHeight w:hRule="exact" w:val="284"/>
        </w:trPr>
        <w:tc>
          <w:tcPr>
            <w:tcW w:w="784" w:type="dxa"/>
            <w:tcBorders>
              <w:top w:val="nil"/>
              <w:left w:val="nil"/>
              <w:bottom w:val="nil"/>
              <w:right w:val="nil"/>
            </w:tcBorders>
          </w:tcPr>
          <w:p w14:paraId="605E0DE2" w14:textId="77777777" w:rsidR="00B31463" w:rsidRPr="00A3502C"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1347894C"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3A6AD531"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2F819590" w14:textId="77777777" w:rsidR="00B31463" w:rsidRPr="00E11F97" w:rsidRDefault="00B31463" w:rsidP="00F649F9">
            <w:pPr>
              <w:rPr>
                <w:rFonts w:asciiTheme="minorHAnsi" w:hAnsiTheme="minorHAnsi" w:cstheme="minorHAnsi"/>
                <w:bCs/>
                <w:iCs/>
                <w:color w:val="000000"/>
                <w:sz w:val="18"/>
                <w:szCs w:val="18"/>
              </w:rPr>
            </w:pPr>
          </w:p>
        </w:tc>
      </w:tr>
      <w:tr w:rsidR="00B31463" w:rsidRPr="00014847" w14:paraId="35FCE049" w14:textId="77777777" w:rsidTr="00F649F9">
        <w:trPr>
          <w:trHeight w:val="484"/>
        </w:trPr>
        <w:tc>
          <w:tcPr>
            <w:tcW w:w="784" w:type="dxa"/>
            <w:tcBorders>
              <w:top w:val="nil"/>
              <w:left w:val="nil"/>
              <w:bottom w:val="nil"/>
              <w:right w:val="nil"/>
            </w:tcBorders>
          </w:tcPr>
          <w:p w14:paraId="34E9E560"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C1170B7"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A brief history of the Applicant.</w:t>
            </w:r>
          </w:p>
        </w:tc>
        <w:tc>
          <w:tcPr>
            <w:tcW w:w="243" w:type="dxa"/>
            <w:gridSpan w:val="2"/>
            <w:tcBorders>
              <w:top w:val="nil"/>
              <w:left w:val="nil"/>
              <w:bottom w:val="nil"/>
              <w:right w:val="single" w:sz="4" w:space="0" w:color="auto"/>
            </w:tcBorders>
          </w:tcPr>
          <w:p w14:paraId="141DD1FB"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570D582F" w14:textId="77777777" w:rsidR="00B31463" w:rsidRPr="00E11F97" w:rsidRDefault="00B31463" w:rsidP="00F649F9">
            <w:pPr>
              <w:rPr>
                <w:rFonts w:asciiTheme="minorHAnsi" w:hAnsiTheme="minorHAnsi" w:cstheme="minorHAnsi"/>
                <w:bCs/>
                <w:iCs/>
                <w:color w:val="000000"/>
                <w:sz w:val="18"/>
                <w:szCs w:val="18"/>
              </w:rPr>
            </w:pPr>
          </w:p>
        </w:tc>
      </w:tr>
      <w:tr w:rsidR="00B31463" w:rsidRPr="00014847" w14:paraId="55B6146D" w14:textId="77777777" w:rsidTr="00F649F9">
        <w:trPr>
          <w:trHeight w:hRule="exact" w:val="284"/>
        </w:trPr>
        <w:tc>
          <w:tcPr>
            <w:tcW w:w="784" w:type="dxa"/>
            <w:tcBorders>
              <w:top w:val="nil"/>
              <w:left w:val="nil"/>
              <w:bottom w:val="nil"/>
              <w:right w:val="nil"/>
            </w:tcBorders>
          </w:tcPr>
          <w:p w14:paraId="413528DC" w14:textId="77777777" w:rsidR="00B31463" w:rsidRPr="001F4DF1"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2F6D5FAE"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11FC754C"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1D2CAB58"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5C02AA17" w14:textId="77777777" w:rsidTr="00F649F9">
        <w:trPr>
          <w:trHeight w:val="553"/>
        </w:trPr>
        <w:tc>
          <w:tcPr>
            <w:tcW w:w="784" w:type="dxa"/>
            <w:tcBorders>
              <w:top w:val="nil"/>
              <w:left w:val="nil"/>
              <w:bottom w:val="nil"/>
              <w:right w:val="nil"/>
            </w:tcBorders>
          </w:tcPr>
          <w:p w14:paraId="453A820C"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09BE823"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Details of the Applicant’s existing activities and operations.</w:t>
            </w:r>
          </w:p>
        </w:tc>
        <w:tc>
          <w:tcPr>
            <w:tcW w:w="243" w:type="dxa"/>
            <w:gridSpan w:val="2"/>
            <w:tcBorders>
              <w:top w:val="nil"/>
              <w:left w:val="nil"/>
              <w:bottom w:val="nil"/>
              <w:right w:val="single" w:sz="4" w:space="0" w:color="auto"/>
            </w:tcBorders>
          </w:tcPr>
          <w:p w14:paraId="2825887E"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42F21454"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7A6FF311" w14:textId="77777777" w:rsidTr="00F649F9">
        <w:trPr>
          <w:trHeight w:hRule="exact" w:val="284"/>
        </w:trPr>
        <w:tc>
          <w:tcPr>
            <w:tcW w:w="784" w:type="dxa"/>
            <w:tcBorders>
              <w:top w:val="nil"/>
              <w:left w:val="nil"/>
              <w:bottom w:val="nil"/>
              <w:right w:val="nil"/>
            </w:tcBorders>
          </w:tcPr>
          <w:p w14:paraId="6D440A72" w14:textId="77777777" w:rsidR="00B31463" w:rsidRPr="007D7EE5"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6651AC4D"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664BED99" w14:textId="77777777" w:rsidR="00B31463" w:rsidRPr="00E11F97"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09E6E871" w14:textId="77777777" w:rsidR="00B31463" w:rsidRPr="00E11F97" w:rsidRDefault="00B31463" w:rsidP="00F649F9">
            <w:pPr>
              <w:spacing w:after="240"/>
              <w:rPr>
                <w:rFonts w:asciiTheme="minorHAnsi" w:hAnsiTheme="minorHAnsi" w:cstheme="minorHAnsi"/>
                <w:bCs/>
                <w:iCs/>
                <w:color w:val="000000"/>
                <w:sz w:val="18"/>
                <w:szCs w:val="18"/>
              </w:rPr>
            </w:pPr>
          </w:p>
        </w:tc>
      </w:tr>
      <w:tr w:rsidR="00B31463" w:rsidRPr="007D7EE5" w14:paraId="179C8048" w14:textId="77777777" w:rsidTr="00F649F9">
        <w:trPr>
          <w:trHeight w:hRule="exact" w:val="1938"/>
        </w:trPr>
        <w:tc>
          <w:tcPr>
            <w:tcW w:w="784" w:type="dxa"/>
            <w:tcBorders>
              <w:top w:val="nil"/>
              <w:left w:val="nil"/>
              <w:bottom w:val="nil"/>
              <w:right w:val="nil"/>
            </w:tcBorders>
          </w:tcPr>
          <w:p w14:paraId="33CCBFF9" w14:textId="77777777" w:rsidR="00B31463" w:rsidRPr="007D7EE5"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50ED8368" w14:textId="77777777" w:rsidR="00B31463" w:rsidRPr="00E11F97" w:rsidRDefault="00B31463" w:rsidP="00F649F9">
            <w:pPr>
              <w:pStyle w:val="boxstyle"/>
              <w:ind w:left="-41"/>
              <w:rPr>
                <w:rFonts w:asciiTheme="minorHAnsi" w:hAnsiTheme="minorHAnsi" w:cstheme="minorHAnsi"/>
                <w:sz w:val="18"/>
                <w:szCs w:val="18"/>
              </w:rPr>
            </w:pPr>
            <w:r w:rsidRPr="00E11F97">
              <w:rPr>
                <w:rFonts w:asciiTheme="minorHAnsi" w:hAnsiTheme="minorHAnsi" w:cstheme="minorHAnsi"/>
                <w:sz w:val="18"/>
                <w:szCs w:val="18"/>
              </w:rPr>
              <w:t>Overview of the Applicant’s risk management framework and in particular:</w:t>
            </w:r>
          </w:p>
          <w:p w14:paraId="42D6FF5A" w14:textId="77777777" w:rsidR="00B31463" w:rsidRPr="00E11F97" w:rsidRDefault="00B31463" w:rsidP="00B31463">
            <w:pPr>
              <w:pStyle w:val="boxstyle"/>
              <w:numPr>
                <w:ilvl w:val="0"/>
                <w:numId w:val="11"/>
              </w:numPr>
              <w:ind w:left="319"/>
              <w:rPr>
                <w:rFonts w:asciiTheme="minorHAnsi" w:hAnsiTheme="minorHAnsi" w:cstheme="minorHAnsi"/>
                <w:sz w:val="18"/>
                <w:szCs w:val="18"/>
              </w:rPr>
            </w:pPr>
            <w:r w:rsidRPr="00E11F97">
              <w:rPr>
                <w:rFonts w:asciiTheme="minorHAnsi" w:hAnsiTheme="minorHAnsi" w:cstheme="minorHAnsi"/>
                <w:sz w:val="18"/>
                <w:szCs w:val="18"/>
              </w:rPr>
              <w:t xml:space="preserve">management of concentration risk, including concentration parameters for </w:t>
            </w:r>
            <w:r>
              <w:rPr>
                <w:rFonts w:asciiTheme="minorHAnsi" w:hAnsiTheme="minorHAnsi" w:cstheme="minorHAnsi"/>
                <w:sz w:val="18"/>
                <w:szCs w:val="18"/>
              </w:rPr>
              <w:t>Credit Fund</w:t>
            </w:r>
            <w:r w:rsidRPr="00E11F97">
              <w:rPr>
                <w:rFonts w:asciiTheme="minorHAnsi" w:hAnsiTheme="minorHAnsi" w:cstheme="minorHAnsi"/>
                <w:sz w:val="18"/>
                <w:szCs w:val="18"/>
              </w:rPr>
              <w:t xml:space="preserve"> and asset backed Products,</w:t>
            </w:r>
          </w:p>
          <w:p w14:paraId="4D0EFFFA" w14:textId="77777777" w:rsidR="00B31463" w:rsidRPr="00E11F97" w:rsidRDefault="00B31463" w:rsidP="00B31463">
            <w:pPr>
              <w:pStyle w:val="boxstyle"/>
              <w:numPr>
                <w:ilvl w:val="0"/>
                <w:numId w:val="11"/>
              </w:numPr>
              <w:ind w:left="319"/>
              <w:rPr>
                <w:rFonts w:asciiTheme="minorHAnsi" w:hAnsiTheme="minorHAnsi" w:cstheme="minorHAnsi"/>
                <w:sz w:val="18"/>
                <w:szCs w:val="18"/>
              </w:rPr>
            </w:pPr>
            <w:r w:rsidRPr="00E11F97">
              <w:rPr>
                <w:rFonts w:asciiTheme="minorHAnsi" w:hAnsiTheme="minorHAnsi" w:cstheme="minorHAnsi"/>
                <w:sz w:val="18"/>
                <w:szCs w:val="18"/>
              </w:rPr>
              <w:t>reputational and business risks and consideration of how they are to be mitigated, and</w:t>
            </w:r>
          </w:p>
          <w:p w14:paraId="537F0352" w14:textId="77777777" w:rsidR="00B31463" w:rsidRPr="00E11F97" w:rsidRDefault="00B31463" w:rsidP="00B31463">
            <w:pPr>
              <w:pStyle w:val="boxstyle"/>
              <w:numPr>
                <w:ilvl w:val="0"/>
                <w:numId w:val="11"/>
              </w:numPr>
              <w:ind w:left="319"/>
              <w:rPr>
                <w:rFonts w:asciiTheme="minorHAnsi" w:hAnsiTheme="minorHAnsi" w:cstheme="minorHAnsi"/>
                <w:sz w:val="18"/>
                <w:szCs w:val="18"/>
              </w:rPr>
            </w:pPr>
            <w:r w:rsidRPr="00E11F97">
              <w:rPr>
                <w:rFonts w:asciiTheme="minorHAnsi" w:hAnsiTheme="minorHAnsi" w:cstheme="minorHAnsi"/>
                <w:sz w:val="18"/>
                <w:szCs w:val="18"/>
              </w:rPr>
              <w:t>operational and administrative risks impacting the Applicant’s ability to perform its duties during the life of the Product.</w:t>
            </w:r>
          </w:p>
        </w:tc>
        <w:tc>
          <w:tcPr>
            <w:tcW w:w="243" w:type="dxa"/>
            <w:gridSpan w:val="2"/>
            <w:tcBorders>
              <w:top w:val="nil"/>
              <w:left w:val="nil"/>
              <w:bottom w:val="nil"/>
              <w:right w:val="single" w:sz="4" w:space="0" w:color="auto"/>
            </w:tcBorders>
          </w:tcPr>
          <w:p w14:paraId="4AAF3109"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3DF914B7"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1F113575" w14:textId="77777777" w:rsidTr="00F649F9">
        <w:trPr>
          <w:trHeight w:hRule="exact" w:val="284"/>
        </w:trPr>
        <w:tc>
          <w:tcPr>
            <w:tcW w:w="784" w:type="dxa"/>
            <w:tcBorders>
              <w:top w:val="nil"/>
              <w:left w:val="nil"/>
              <w:bottom w:val="nil"/>
              <w:right w:val="nil"/>
            </w:tcBorders>
          </w:tcPr>
          <w:p w14:paraId="69F20ECA" w14:textId="77777777" w:rsidR="00B31463" w:rsidRPr="005C16B3"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62E43E9"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37F00408"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0DD77E33"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3980196E" w14:textId="77777777" w:rsidTr="00F649F9">
        <w:trPr>
          <w:trHeight w:hRule="exact" w:val="710"/>
        </w:trPr>
        <w:tc>
          <w:tcPr>
            <w:tcW w:w="784" w:type="dxa"/>
            <w:tcBorders>
              <w:top w:val="nil"/>
              <w:left w:val="nil"/>
              <w:bottom w:val="nil"/>
              <w:right w:val="nil"/>
            </w:tcBorders>
          </w:tcPr>
          <w:p w14:paraId="723C958E" w14:textId="77777777" w:rsidR="00B31463" w:rsidRPr="007D7EE5"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19425070"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Details of the market sector and industry positioning, competitors, and economic drivers.</w:t>
            </w:r>
          </w:p>
        </w:tc>
        <w:tc>
          <w:tcPr>
            <w:tcW w:w="243" w:type="dxa"/>
            <w:gridSpan w:val="2"/>
            <w:tcBorders>
              <w:top w:val="nil"/>
              <w:left w:val="nil"/>
              <w:bottom w:val="nil"/>
              <w:right w:val="single" w:sz="4" w:space="0" w:color="auto"/>
            </w:tcBorders>
          </w:tcPr>
          <w:p w14:paraId="2014A93D"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53AD46C0"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6915314F" w14:textId="77777777" w:rsidTr="009D7D52">
        <w:trPr>
          <w:trHeight w:hRule="exact" w:val="284"/>
        </w:trPr>
        <w:tc>
          <w:tcPr>
            <w:tcW w:w="784" w:type="dxa"/>
            <w:tcBorders>
              <w:top w:val="nil"/>
              <w:left w:val="nil"/>
              <w:bottom w:val="nil"/>
              <w:right w:val="nil"/>
            </w:tcBorders>
          </w:tcPr>
          <w:p w14:paraId="025C5719" w14:textId="77777777" w:rsidR="00B31463" w:rsidRPr="007D7EE5"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2B860E29"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50D9F797"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54FC2B47" w14:textId="77777777" w:rsidR="00B31463" w:rsidRPr="00E11F97" w:rsidRDefault="00B31463" w:rsidP="00F649F9">
            <w:pPr>
              <w:rPr>
                <w:rFonts w:asciiTheme="minorHAnsi" w:hAnsiTheme="minorHAnsi" w:cstheme="minorHAnsi"/>
                <w:bCs/>
                <w:iCs/>
                <w:color w:val="000000"/>
                <w:sz w:val="18"/>
                <w:szCs w:val="18"/>
              </w:rPr>
            </w:pPr>
          </w:p>
        </w:tc>
      </w:tr>
      <w:tr w:rsidR="00B31463" w:rsidRPr="007D7EE5" w14:paraId="3B90FB0D" w14:textId="77777777" w:rsidTr="009D7D52">
        <w:trPr>
          <w:trHeight w:val="624"/>
        </w:trPr>
        <w:tc>
          <w:tcPr>
            <w:tcW w:w="784" w:type="dxa"/>
            <w:tcBorders>
              <w:top w:val="nil"/>
              <w:left w:val="nil"/>
              <w:bottom w:val="nil"/>
              <w:right w:val="nil"/>
            </w:tcBorders>
          </w:tcPr>
          <w:p w14:paraId="6D11A0D4" w14:textId="77777777" w:rsidR="00B31463" w:rsidRPr="00ED32F1" w:rsidRDefault="00B31463" w:rsidP="00737D94">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5853CBE4"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Details of the environmental and social impact of the Applicant.</w:t>
            </w:r>
          </w:p>
        </w:tc>
        <w:tc>
          <w:tcPr>
            <w:tcW w:w="243" w:type="dxa"/>
            <w:gridSpan w:val="2"/>
            <w:tcBorders>
              <w:top w:val="nil"/>
              <w:left w:val="nil"/>
              <w:bottom w:val="nil"/>
              <w:right w:val="single" w:sz="4" w:space="0" w:color="auto"/>
            </w:tcBorders>
          </w:tcPr>
          <w:p w14:paraId="21C1D2CE" w14:textId="77777777" w:rsidR="00B31463" w:rsidRPr="00761B43" w:rsidRDefault="00B31463" w:rsidP="00761B43">
            <w:pPr>
              <w:ind w:left="36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23C0EEAC" w14:textId="3500E191" w:rsidR="00EC0AAD" w:rsidRPr="00761B43" w:rsidRDefault="00EC0AAD" w:rsidP="00761B43">
            <w:pPr>
              <w:ind w:left="360"/>
              <w:rPr>
                <w:rFonts w:asciiTheme="minorHAnsi" w:hAnsiTheme="minorHAnsi" w:cstheme="minorHAnsi"/>
                <w:bCs/>
                <w:iCs/>
                <w:color w:val="000000"/>
                <w:sz w:val="18"/>
                <w:szCs w:val="18"/>
              </w:rPr>
            </w:pPr>
          </w:p>
        </w:tc>
      </w:tr>
      <w:tr w:rsidR="009D7D52" w:rsidRPr="007D7EE5" w14:paraId="0D589683" w14:textId="77777777" w:rsidTr="00E47B91">
        <w:trPr>
          <w:trHeight w:hRule="exact" w:val="284"/>
        </w:trPr>
        <w:tc>
          <w:tcPr>
            <w:tcW w:w="784" w:type="dxa"/>
            <w:tcBorders>
              <w:top w:val="nil"/>
              <w:left w:val="nil"/>
              <w:bottom w:val="nil"/>
              <w:right w:val="nil"/>
            </w:tcBorders>
          </w:tcPr>
          <w:p w14:paraId="4074B554" w14:textId="77777777" w:rsidR="009D7D52" w:rsidRPr="007D7EE5" w:rsidRDefault="009D7D52"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585D2A03" w14:textId="77777777" w:rsidR="009D7D52" w:rsidRPr="00E11F97" w:rsidRDefault="009D7D52"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09218E68" w14:textId="77777777" w:rsidR="009D7D52" w:rsidRPr="00E11F97" w:rsidRDefault="009D7D52" w:rsidP="00F649F9">
            <w:pPr>
              <w:rPr>
                <w:rFonts w:asciiTheme="minorHAnsi" w:hAnsiTheme="minorHAnsi" w:cstheme="minorHAnsi"/>
                <w:bCs/>
                <w:iCs/>
                <w:color w:val="000000"/>
                <w:sz w:val="18"/>
                <w:szCs w:val="18"/>
              </w:rPr>
            </w:pPr>
          </w:p>
        </w:tc>
        <w:tc>
          <w:tcPr>
            <w:tcW w:w="3613" w:type="dxa"/>
            <w:tcBorders>
              <w:top w:val="single" w:sz="4" w:space="0" w:color="auto"/>
              <w:left w:val="nil"/>
              <w:bottom w:val="nil"/>
              <w:right w:val="nil"/>
            </w:tcBorders>
          </w:tcPr>
          <w:p w14:paraId="6760F309" w14:textId="77777777" w:rsidR="009D7D52" w:rsidRPr="00E11F97" w:rsidRDefault="009D7D52" w:rsidP="00F649F9">
            <w:pPr>
              <w:rPr>
                <w:rFonts w:asciiTheme="minorHAnsi" w:hAnsiTheme="minorHAnsi" w:cstheme="minorHAnsi"/>
                <w:bCs/>
                <w:iCs/>
                <w:color w:val="000000"/>
                <w:sz w:val="18"/>
                <w:szCs w:val="18"/>
              </w:rPr>
            </w:pPr>
          </w:p>
        </w:tc>
      </w:tr>
      <w:tr w:rsidR="00B31463" w:rsidRPr="002D648C" w14:paraId="2BA2C7EC" w14:textId="77777777" w:rsidTr="006E52D5">
        <w:trPr>
          <w:trHeight w:val="691"/>
        </w:trPr>
        <w:tc>
          <w:tcPr>
            <w:tcW w:w="784" w:type="dxa"/>
            <w:tcBorders>
              <w:top w:val="nil"/>
              <w:left w:val="nil"/>
              <w:bottom w:val="nil"/>
              <w:right w:val="nil"/>
            </w:tcBorders>
          </w:tcPr>
          <w:p w14:paraId="1AC24E14" w14:textId="77777777" w:rsidR="00B31463" w:rsidRPr="002D648C"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2B3A08F8"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Details of any past legal or regulatory enforcement action involving the Applicant.</w:t>
            </w:r>
          </w:p>
        </w:tc>
        <w:tc>
          <w:tcPr>
            <w:tcW w:w="243" w:type="dxa"/>
            <w:gridSpan w:val="2"/>
            <w:tcBorders>
              <w:top w:val="nil"/>
              <w:left w:val="nil"/>
              <w:bottom w:val="nil"/>
              <w:right w:val="single" w:sz="4" w:space="0" w:color="auto"/>
            </w:tcBorders>
          </w:tcPr>
          <w:p w14:paraId="6C76D24E"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256EEDBA" w14:textId="77777777" w:rsidR="00B31463" w:rsidRPr="00E11F97" w:rsidRDefault="00B31463" w:rsidP="00F649F9">
            <w:pPr>
              <w:rPr>
                <w:rFonts w:asciiTheme="minorHAnsi" w:hAnsiTheme="minorHAnsi" w:cstheme="minorHAnsi"/>
                <w:bCs/>
                <w:iCs/>
                <w:color w:val="000000"/>
                <w:sz w:val="18"/>
                <w:szCs w:val="18"/>
              </w:rPr>
            </w:pPr>
          </w:p>
        </w:tc>
      </w:tr>
      <w:tr w:rsidR="00B31463" w:rsidRPr="002D648C" w14:paraId="6A0F4562" w14:textId="77777777" w:rsidTr="00873FCC">
        <w:trPr>
          <w:trHeight w:hRule="exact" w:val="284"/>
        </w:trPr>
        <w:tc>
          <w:tcPr>
            <w:tcW w:w="784" w:type="dxa"/>
            <w:tcBorders>
              <w:top w:val="nil"/>
              <w:left w:val="nil"/>
              <w:bottom w:val="nil"/>
              <w:right w:val="nil"/>
            </w:tcBorders>
          </w:tcPr>
          <w:p w14:paraId="1EDC69ED" w14:textId="77777777" w:rsidR="00B31463" w:rsidRPr="005E2A64" w:rsidRDefault="00B31463" w:rsidP="00F649F9">
            <w:pPr>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8D85DA0" w14:textId="77777777" w:rsidR="00B31463" w:rsidRPr="00E11F97"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6F8C8343"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7C948DC2" w14:textId="77777777" w:rsidR="00B31463" w:rsidRPr="00E11F97" w:rsidRDefault="00B31463" w:rsidP="00F649F9">
            <w:pPr>
              <w:rPr>
                <w:rFonts w:asciiTheme="minorHAnsi" w:hAnsiTheme="minorHAnsi" w:cstheme="minorHAnsi"/>
                <w:bCs/>
                <w:iCs/>
                <w:color w:val="000000"/>
                <w:sz w:val="18"/>
                <w:szCs w:val="18"/>
              </w:rPr>
            </w:pPr>
          </w:p>
        </w:tc>
      </w:tr>
      <w:tr w:rsidR="00B31463" w:rsidRPr="002D648C" w14:paraId="2C6FB052" w14:textId="77777777" w:rsidTr="00F649F9">
        <w:tc>
          <w:tcPr>
            <w:tcW w:w="784" w:type="dxa"/>
            <w:tcBorders>
              <w:top w:val="nil"/>
              <w:left w:val="nil"/>
              <w:bottom w:val="nil"/>
              <w:right w:val="nil"/>
            </w:tcBorders>
          </w:tcPr>
          <w:p w14:paraId="66E5AED2" w14:textId="77777777" w:rsidR="00B31463" w:rsidRPr="002D648C"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bookmarkStart w:id="0" w:name="_Hlk52545459"/>
          </w:p>
        </w:tc>
        <w:tc>
          <w:tcPr>
            <w:tcW w:w="5142" w:type="dxa"/>
            <w:gridSpan w:val="2"/>
            <w:tcBorders>
              <w:top w:val="nil"/>
              <w:left w:val="nil"/>
              <w:bottom w:val="nil"/>
              <w:right w:val="nil"/>
            </w:tcBorders>
          </w:tcPr>
          <w:p w14:paraId="14708F8D" w14:textId="77777777" w:rsidR="00B31463" w:rsidRPr="00C96B38" w:rsidRDefault="00B31463" w:rsidP="00C96B38">
            <w:pPr>
              <w:pStyle w:val="Heading4"/>
              <w:spacing w:before="0"/>
              <w:rPr>
                <w:rFonts w:asciiTheme="minorHAnsi" w:hAnsiTheme="minorHAnsi" w:cstheme="minorHAnsi"/>
                <w:b w:val="0"/>
                <w:sz w:val="18"/>
                <w:szCs w:val="18"/>
              </w:rPr>
            </w:pPr>
            <w:r w:rsidRPr="00E11F97">
              <w:rPr>
                <w:rFonts w:asciiTheme="minorHAnsi" w:hAnsiTheme="minorHAnsi" w:cstheme="minorHAnsi"/>
                <w:b w:val="0"/>
                <w:sz w:val="18"/>
                <w:szCs w:val="18"/>
              </w:rPr>
              <w:t>Confirmation that all information that a reasonable person would expect to have a material effect on the price or value of the Product to be admitted is included in or provided with this Information Schedule.</w:t>
            </w:r>
          </w:p>
        </w:tc>
        <w:tc>
          <w:tcPr>
            <w:tcW w:w="243" w:type="dxa"/>
            <w:gridSpan w:val="2"/>
            <w:tcBorders>
              <w:top w:val="nil"/>
              <w:left w:val="nil"/>
              <w:bottom w:val="nil"/>
              <w:right w:val="single" w:sz="4" w:space="0" w:color="auto"/>
            </w:tcBorders>
          </w:tcPr>
          <w:p w14:paraId="3D3FBEDB"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5189BEF5" w14:textId="77777777" w:rsidR="00B31463" w:rsidRPr="00E11F97" w:rsidRDefault="00B31463" w:rsidP="00F649F9">
            <w:pPr>
              <w:rPr>
                <w:rFonts w:asciiTheme="minorHAnsi" w:hAnsiTheme="minorHAnsi" w:cstheme="minorHAnsi"/>
                <w:bCs/>
                <w:iCs/>
                <w:color w:val="000000"/>
                <w:sz w:val="18"/>
                <w:szCs w:val="18"/>
              </w:rPr>
            </w:pPr>
          </w:p>
        </w:tc>
      </w:tr>
      <w:bookmarkEnd w:id="0"/>
      <w:tr w:rsidR="00B31463" w:rsidRPr="002D648C" w14:paraId="7A121729" w14:textId="77777777" w:rsidTr="006B6F4A">
        <w:trPr>
          <w:trHeight w:hRule="exact" w:val="144"/>
        </w:trPr>
        <w:tc>
          <w:tcPr>
            <w:tcW w:w="784" w:type="dxa"/>
            <w:tcBorders>
              <w:top w:val="nil"/>
              <w:left w:val="nil"/>
              <w:bottom w:val="nil"/>
              <w:right w:val="nil"/>
            </w:tcBorders>
          </w:tcPr>
          <w:p w14:paraId="53CC022B"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547C174B" w14:textId="77777777" w:rsidR="00B31463" w:rsidRPr="002D648C"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379672C3"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nil"/>
              <w:right w:val="nil"/>
            </w:tcBorders>
          </w:tcPr>
          <w:p w14:paraId="21BD6681"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7BFAF566" w14:textId="77777777" w:rsidTr="007E587F">
        <w:trPr>
          <w:trHeight w:val="418"/>
        </w:trPr>
        <w:tc>
          <w:tcPr>
            <w:tcW w:w="784" w:type="dxa"/>
            <w:tcBorders>
              <w:top w:val="nil"/>
              <w:left w:val="nil"/>
              <w:bottom w:val="nil"/>
              <w:right w:val="nil"/>
            </w:tcBorders>
          </w:tcPr>
          <w:p w14:paraId="230F77DB" w14:textId="77777777" w:rsidR="00B31463" w:rsidRPr="002D648C" w:rsidRDefault="00B31463" w:rsidP="00F649F9">
            <w:pPr>
              <w:contextualSpacing/>
              <w:rPr>
                <w:rFonts w:asciiTheme="minorHAnsi" w:hAnsiTheme="minorHAnsi" w:cstheme="minorHAnsi"/>
                <w:b/>
                <w:iCs/>
                <w:color w:val="000000"/>
                <w:szCs w:val="22"/>
              </w:rPr>
            </w:pPr>
          </w:p>
        </w:tc>
        <w:tc>
          <w:tcPr>
            <w:tcW w:w="8998" w:type="dxa"/>
            <w:gridSpan w:val="5"/>
            <w:tcBorders>
              <w:top w:val="nil"/>
              <w:left w:val="nil"/>
              <w:bottom w:val="nil"/>
              <w:right w:val="nil"/>
            </w:tcBorders>
          </w:tcPr>
          <w:p w14:paraId="2375DF0F" w14:textId="77777777" w:rsidR="00B31463" w:rsidRPr="000B5E29" w:rsidRDefault="00B31463" w:rsidP="000B5E29">
            <w:pPr>
              <w:spacing w:after="240"/>
              <w:rPr>
                <w:rFonts w:asciiTheme="minorHAnsi" w:hAnsiTheme="minorHAnsi" w:cstheme="minorHAnsi"/>
                <w:b/>
                <w:bCs/>
                <w:sz w:val="24"/>
              </w:rPr>
            </w:pPr>
            <w:r w:rsidRPr="000B5E29">
              <w:rPr>
                <w:rFonts w:asciiTheme="minorHAnsi" w:hAnsiTheme="minorHAnsi" w:cstheme="minorHAnsi"/>
                <w:b/>
                <w:bCs/>
                <w:sz w:val="24"/>
              </w:rPr>
              <w:t>Credit Rating</w:t>
            </w:r>
          </w:p>
        </w:tc>
      </w:tr>
      <w:tr w:rsidR="00B31463" w:rsidRPr="002D648C" w14:paraId="4DE22946" w14:textId="77777777" w:rsidTr="00F649F9">
        <w:tc>
          <w:tcPr>
            <w:tcW w:w="784" w:type="dxa"/>
            <w:tcBorders>
              <w:top w:val="nil"/>
              <w:left w:val="nil"/>
              <w:bottom w:val="nil"/>
              <w:right w:val="nil"/>
            </w:tcBorders>
          </w:tcPr>
          <w:p w14:paraId="65A537AC" w14:textId="77777777" w:rsidR="00B31463" w:rsidRPr="002D648C" w:rsidRDefault="00B31463" w:rsidP="00F649F9">
            <w:pPr>
              <w:contextualSpacing/>
              <w:rPr>
                <w:rFonts w:asciiTheme="minorHAnsi" w:hAnsiTheme="minorHAnsi" w:cstheme="minorHAnsi"/>
                <w:b/>
                <w:iCs/>
                <w:color w:val="000000"/>
                <w:szCs w:val="22"/>
              </w:rPr>
            </w:pPr>
          </w:p>
        </w:tc>
        <w:tc>
          <w:tcPr>
            <w:tcW w:w="5029" w:type="dxa"/>
            <w:tcBorders>
              <w:top w:val="nil"/>
              <w:left w:val="nil"/>
              <w:bottom w:val="nil"/>
              <w:right w:val="nil"/>
            </w:tcBorders>
          </w:tcPr>
          <w:p w14:paraId="0E55B7CD" w14:textId="77777777" w:rsidR="00B31463" w:rsidRDefault="00B31463" w:rsidP="00F649F9">
            <w:pPr>
              <w:contextualSpacing/>
              <w:rPr>
                <w:rFonts w:asciiTheme="minorHAnsi" w:hAnsiTheme="minorHAnsi" w:cstheme="minorHAnsi"/>
                <w:b/>
                <w:iCs/>
                <w:color w:val="000000"/>
                <w:szCs w:val="22"/>
              </w:rPr>
            </w:pPr>
          </w:p>
        </w:tc>
        <w:tc>
          <w:tcPr>
            <w:tcW w:w="283" w:type="dxa"/>
            <w:gridSpan w:val="2"/>
            <w:tcBorders>
              <w:top w:val="nil"/>
              <w:left w:val="nil"/>
              <w:bottom w:val="nil"/>
              <w:right w:val="nil"/>
            </w:tcBorders>
          </w:tcPr>
          <w:p w14:paraId="0978DFAF" w14:textId="77777777" w:rsidR="00B31463" w:rsidRDefault="00B31463" w:rsidP="00F649F9">
            <w:pPr>
              <w:contextualSpacing/>
              <w:rPr>
                <w:rFonts w:asciiTheme="minorHAnsi" w:hAnsiTheme="minorHAnsi" w:cstheme="minorHAnsi"/>
                <w:b/>
                <w:iCs/>
                <w:color w:val="000000"/>
                <w:szCs w:val="22"/>
              </w:rPr>
            </w:pPr>
          </w:p>
        </w:tc>
        <w:tc>
          <w:tcPr>
            <w:tcW w:w="3686" w:type="dxa"/>
            <w:gridSpan w:val="2"/>
            <w:tcBorders>
              <w:top w:val="nil"/>
              <w:left w:val="nil"/>
              <w:bottom w:val="single" w:sz="4" w:space="0" w:color="auto"/>
              <w:right w:val="nil"/>
            </w:tcBorders>
          </w:tcPr>
          <w:p w14:paraId="7D29F67E" w14:textId="77777777" w:rsidR="00B31463" w:rsidRDefault="00B31463" w:rsidP="00F649F9">
            <w:pPr>
              <w:contextualSpacing/>
              <w:rPr>
                <w:rFonts w:asciiTheme="minorHAnsi" w:hAnsiTheme="minorHAnsi" w:cstheme="minorHAnsi"/>
                <w:b/>
                <w:iCs/>
                <w:color w:val="000000"/>
                <w:szCs w:val="22"/>
              </w:rPr>
            </w:pPr>
          </w:p>
        </w:tc>
      </w:tr>
      <w:tr w:rsidR="00B31463" w:rsidRPr="002D648C" w14:paraId="0E1279BA" w14:textId="77777777" w:rsidTr="00F649F9">
        <w:tc>
          <w:tcPr>
            <w:tcW w:w="784" w:type="dxa"/>
            <w:tcBorders>
              <w:top w:val="nil"/>
              <w:left w:val="nil"/>
              <w:bottom w:val="nil"/>
              <w:right w:val="nil"/>
            </w:tcBorders>
          </w:tcPr>
          <w:p w14:paraId="785632AD" w14:textId="77777777" w:rsidR="00B31463" w:rsidRPr="00A66682" w:rsidRDefault="00B31463" w:rsidP="00B31463">
            <w:pPr>
              <w:pStyle w:val="ListParagraph"/>
              <w:numPr>
                <w:ilvl w:val="0"/>
                <w:numId w:val="4"/>
              </w:numPr>
              <w:tabs>
                <w:tab w:val="clear" w:pos="851"/>
              </w:tabs>
              <w:spacing w:before="0" w:after="0"/>
              <w:ind w:left="0" w:firstLine="0"/>
              <w:rPr>
                <w:rFonts w:asciiTheme="minorHAnsi" w:hAnsiTheme="minorHAnsi" w:cstheme="minorHAnsi"/>
                <w:color w:val="000000"/>
                <w:sz w:val="18"/>
                <w:szCs w:val="18"/>
              </w:rPr>
            </w:pPr>
          </w:p>
        </w:tc>
        <w:tc>
          <w:tcPr>
            <w:tcW w:w="5029" w:type="dxa"/>
            <w:tcBorders>
              <w:top w:val="nil"/>
              <w:left w:val="nil"/>
              <w:bottom w:val="nil"/>
              <w:right w:val="nil"/>
            </w:tcBorders>
          </w:tcPr>
          <w:p w14:paraId="1DE3054B" w14:textId="77777777" w:rsidR="00B31463" w:rsidRPr="00A66682" w:rsidRDefault="00B31463" w:rsidP="00F649F9">
            <w:pPr>
              <w:pStyle w:val="boxstyle"/>
              <w:ind w:left="-41"/>
              <w:rPr>
                <w:rFonts w:asciiTheme="minorHAnsi" w:hAnsiTheme="minorHAnsi" w:cstheme="minorHAnsi"/>
                <w:b/>
                <w:sz w:val="18"/>
                <w:szCs w:val="18"/>
              </w:rPr>
            </w:pPr>
            <w:r w:rsidRPr="00553BDE">
              <w:rPr>
                <w:rFonts w:asciiTheme="minorHAnsi" w:hAnsiTheme="minorHAnsi" w:cstheme="minorHAnsi"/>
                <w:b/>
                <w:bCs/>
                <w:sz w:val="18"/>
                <w:szCs w:val="18"/>
              </w:rPr>
              <w:t>If applicable</w:t>
            </w:r>
            <w:r w:rsidRPr="00CF24A8">
              <w:rPr>
                <w:rFonts w:asciiTheme="minorHAnsi" w:hAnsiTheme="minorHAnsi" w:cstheme="minorHAnsi"/>
                <w:sz w:val="18"/>
                <w:szCs w:val="18"/>
              </w:rPr>
              <w:t>,</w:t>
            </w:r>
            <w:r w:rsidRPr="00A021CC">
              <w:rPr>
                <w:rFonts w:asciiTheme="minorHAnsi" w:hAnsiTheme="minorHAnsi" w:cstheme="minorHAnsi"/>
                <w:sz w:val="18"/>
                <w:szCs w:val="18"/>
              </w:rPr>
              <w:t xml:space="preserve"> provide details of any credit rating either for the Applicant o</w:t>
            </w:r>
            <w:r>
              <w:rPr>
                <w:rFonts w:asciiTheme="minorHAnsi" w:hAnsiTheme="minorHAnsi" w:cstheme="minorHAnsi"/>
                <w:sz w:val="18"/>
                <w:szCs w:val="18"/>
              </w:rPr>
              <w:t>r</w:t>
            </w:r>
            <w:r w:rsidRPr="00CF24A8">
              <w:rPr>
                <w:rFonts w:asciiTheme="minorHAnsi" w:hAnsiTheme="minorHAnsi" w:cstheme="minorHAnsi"/>
                <w:sz w:val="18"/>
                <w:szCs w:val="18"/>
              </w:rPr>
              <w:t xml:space="preserve"> the </w:t>
            </w:r>
            <w:r w:rsidRPr="00A021CC">
              <w:rPr>
                <w:rFonts w:asciiTheme="minorHAnsi" w:hAnsiTheme="minorHAnsi" w:cstheme="minorHAnsi"/>
                <w:sz w:val="18"/>
                <w:szCs w:val="18"/>
              </w:rPr>
              <w:t>Product including:</w:t>
            </w:r>
          </w:p>
          <w:p w14:paraId="294EDE32" w14:textId="77777777" w:rsidR="00B31463" w:rsidRDefault="00B31463" w:rsidP="00B31463">
            <w:pPr>
              <w:pStyle w:val="boxstyle"/>
              <w:numPr>
                <w:ilvl w:val="0"/>
                <w:numId w:val="15"/>
              </w:numPr>
              <w:ind w:left="319"/>
              <w:rPr>
                <w:rFonts w:asciiTheme="minorHAnsi" w:hAnsiTheme="minorHAnsi" w:cstheme="minorHAnsi"/>
                <w:sz w:val="18"/>
                <w:szCs w:val="18"/>
              </w:rPr>
            </w:pPr>
            <w:r>
              <w:rPr>
                <w:rFonts w:asciiTheme="minorHAnsi" w:hAnsiTheme="minorHAnsi" w:cstheme="minorHAnsi"/>
                <w:sz w:val="18"/>
                <w:szCs w:val="18"/>
              </w:rPr>
              <w:t>Rating Agency</w:t>
            </w:r>
          </w:p>
          <w:p w14:paraId="51AEF6BC" w14:textId="77777777" w:rsidR="00B31463" w:rsidRDefault="00B31463" w:rsidP="00B31463">
            <w:pPr>
              <w:pStyle w:val="boxstyle"/>
              <w:numPr>
                <w:ilvl w:val="0"/>
                <w:numId w:val="15"/>
              </w:numPr>
              <w:ind w:left="319"/>
              <w:rPr>
                <w:rFonts w:asciiTheme="minorHAnsi" w:hAnsiTheme="minorHAnsi" w:cstheme="minorHAnsi"/>
                <w:sz w:val="18"/>
                <w:szCs w:val="18"/>
              </w:rPr>
            </w:pPr>
            <w:r>
              <w:rPr>
                <w:rFonts w:asciiTheme="minorHAnsi" w:hAnsiTheme="minorHAnsi" w:cstheme="minorHAnsi"/>
                <w:sz w:val="18"/>
                <w:szCs w:val="18"/>
              </w:rPr>
              <w:t xml:space="preserve">Rating </w:t>
            </w:r>
          </w:p>
          <w:p w14:paraId="403C6A94" w14:textId="77777777" w:rsidR="00B31463" w:rsidRPr="00A66682" w:rsidRDefault="00B31463" w:rsidP="00B31463">
            <w:pPr>
              <w:pStyle w:val="boxstyle"/>
              <w:numPr>
                <w:ilvl w:val="0"/>
                <w:numId w:val="15"/>
              </w:numPr>
              <w:ind w:left="319"/>
              <w:rPr>
                <w:rFonts w:asciiTheme="minorHAnsi" w:hAnsiTheme="minorHAnsi" w:cstheme="minorHAnsi"/>
                <w:b/>
                <w:sz w:val="18"/>
                <w:szCs w:val="18"/>
              </w:rPr>
            </w:pPr>
            <w:r>
              <w:rPr>
                <w:rFonts w:asciiTheme="minorHAnsi" w:hAnsiTheme="minorHAnsi" w:cstheme="minorHAnsi"/>
                <w:sz w:val="18"/>
                <w:szCs w:val="18"/>
              </w:rPr>
              <w:t>Issue or Issuer rating</w:t>
            </w:r>
          </w:p>
        </w:tc>
        <w:tc>
          <w:tcPr>
            <w:tcW w:w="283" w:type="dxa"/>
            <w:gridSpan w:val="2"/>
            <w:tcBorders>
              <w:top w:val="nil"/>
              <w:left w:val="nil"/>
              <w:bottom w:val="nil"/>
              <w:right w:val="single" w:sz="4" w:space="0" w:color="auto"/>
            </w:tcBorders>
          </w:tcPr>
          <w:p w14:paraId="68D19943" w14:textId="77777777" w:rsidR="00B31463" w:rsidRPr="00E11F97" w:rsidRDefault="00B31463" w:rsidP="00F649F9">
            <w:pPr>
              <w:rPr>
                <w:rFonts w:asciiTheme="minorHAnsi" w:hAnsiTheme="minorHAnsi" w:cstheme="minorHAnsi"/>
                <w:bCs/>
                <w:iCs/>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tcPr>
          <w:p w14:paraId="4BF195F3" w14:textId="77777777" w:rsidR="00B31463" w:rsidRPr="00E11F97" w:rsidRDefault="00B31463" w:rsidP="00F649F9">
            <w:pPr>
              <w:rPr>
                <w:rFonts w:asciiTheme="minorHAnsi" w:hAnsiTheme="minorHAnsi" w:cstheme="minorHAnsi"/>
                <w:bCs/>
                <w:iCs/>
                <w:color w:val="000000"/>
                <w:sz w:val="18"/>
                <w:szCs w:val="18"/>
              </w:rPr>
            </w:pPr>
          </w:p>
        </w:tc>
      </w:tr>
      <w:tr w:rsidR="00B31463" w:rsidRPr="002D648C" w14:paraId="04E658ED" w14:textId="77777777" w:rsidTr="00873FCC">
        <w:trPr>
          <w:trHeight w:hRule="exact" w:val="284"/>
        </w:trPr>
        <w:tc>
          <w:tcPr>
            <w:tcW w:w="784" w:type="dxa"/>
            <w:tcBorders>
              <w:top w:val="nil"/>
              <w:left w:val="nil"/>
              <w:bottom w:val="nil"/>
              <w:right w:val="nil"/>
            </w:tcBorders>
          </w:tcPr>
          <w:p w14:paraId="75D47E01" w14:textId="77777777" w:rsidR="00B31463" w:rsidRPr="00A66682" w:rsidRDefault="00B31463" w:rsidP="00F649F9">
            <w:pPr>
              <w:rPr>
                <w:rFonts w:asciiTheme="minorHAnsi" w:hAnsiTheme="minorHAnsi" w:cstheme="minorHAnsi"/>
                <w:color w:val="000000"/>
                <w:sz w:val="18"/>
                <w:szCs w:val="18"/>
              </w:rPr>
            </w:pPr>
          </w:p>
        </w:tc>
        <w:tc>
          <w:tcPr>
            <w:tcW w:w="5029" w:type="dxa"/>
            <w:tcBorders>
              <w:top w:val="nil"/>
              <w:left w:val="nil"/>
              <w:bottom w:val="nil"/>
              <w:right w:val="nil"/>
            </w:tcBorders>
          </w:tcPr>
          <w:p w14:paraId="73F2D75C" w14:textId="77777777" w:rsidR="00B31463" w:rsidRPr="00CE637C" w:rsidRDefault="00B31463" w:rsidP="00F649F9">
            <w:pPr>
              <w:pStyle w:val="boxstyle"/>
              <w:ind w:left="-41"/>
              <w:rPr>
                <w:rFonts w:asciiTheme="minorHAnsi" w:hAnsiTheme="minorHAnsi" w:cstheme="minorHAnsi"/>
                <w:sz w:val="18"/>
                <w:szCs w:val="18"/>
              </w:rPr>
            </w:pPr>
          </w:p>
        </w:tc>
        <w:tc>
          <w:tcPr>
            <w:tcW w:w="283" w:type="dxa"/>
            <w:gridSpan w:val="2"/>
            <w:tcBorders>
              <w:top w:val="nil"/>
              <w:left w:val="nil"/>
              <w:bottom w:val="nil"/>
              <w:right w:val="nil"/>
            </w:tcBorders>
          </w:tcPr>
          <w:p w14:paraId="463CCCF2" w14:textId="77777777" w:rsidR="00B31463" w:rsidRPr="00E11F97" w:rsidRDefault="00B31463" w:rsidP="00F649F9">
            <w:pPr>
              <w:rPr>
                <w:rFonts w:asciiTheme="minorHAnsi" w:hAnsiTheme="minorHAnsi" w:cstheme="minorHAnsi"/>
                <w:bCs/>
                <w:iCs/>
                <w:color w:val="000000"/>
                <w:sz w:val="18"/>
                <w:szCs w:val="18"/>
              </w:rPr>
            </w:pPr>
          </w:p>
        </w:tc>
        <w:tc>
          <w:tcPr>
            <w:tcW w:w="3686" w:type="dxa"/>
            <w:gridSpan w:val="2"/>
            <w:tcBorders>
              <w:top w:val="single" w:sz="4" w:space="0" w:color="auto"/>
              <w:left w:val="nil"/>
              <w:bottom w:val="single" w:sz="4" w:space="0" w:color="auto"/>
              <w:right w:val="nil"/>
            </w:tcBorders>
          </w:tcPr>
          <w:p w14:paraId="258F48BE" w14:textId="77777777" w:rsidR="00B31463" w:rsidRPr="00E11F97" w:rsidRDefault="00B31463" w:rsidP="00F649F9">
            <w:pPr>
              <w:rPr>
                <w:rFonts w:asciiTheme="minorHAnsi" w:hAnsiTheme="minorHAnsi" w:cstheme="minorHAnsi"/>
                <w:bCs/>
                <w:iCs/>
                <w:color w:val="000000"/>
                <w:sz w:val="18"/>
                <w:szCs w:val="18"/>
              </w:rPr>
            </w:pPr>
          </w:p>
        </w:tc>
      </w:tr>
      <w:tr w:rsidR="00B31463" w:rsidRPr="002D648C" w14:paraId="2B379AFC" w14:textId="77777777" w:rsidTr="00F649F9">
        <w:tc>
          <w:tcPr>
            <w:tcW w:w="784" w:type="dxa"/>
            <w:tcBorders>
              <w:top w:val="nil"/>
              <w:left w:val="nil"/>
              <w:bottom w:val="nil"/>
              <w:right w:val="nil"/>
            </w:tcBorders>
          </w:tcPr>
          <w:p w14:paraId="13EE1C8B" w14:textId="77777777" w:rsidR="00B31463" w:rsidRPr="00773BC2" w:rsidRDefault="00B31463" w:rsidP="00B31463">
            <w:pPr>
              <w:pStyle w:val="ListParagraph"/>
              <w:numPr>
                <w:ilvl w:val="0"/>
                <w:numId w:val="4"/>
              </w:numPr>
              <w:tabs>
                <w:tab w:val="clear" w:pos="851"/>
              </w:tabs>
              <w:spacing w:before="0" w:after="0"/>
              <w:ind w:left="0" w:firstLine="0"/>
              <w:rPr>
                <w:rFonts w:asciiTheme="minorHAnsi" w:hAnsiTheme="minorHAnsi" w:cstheme="minorHAnsi"/>
                <w:color w:val="000000"/>
                <w:sz w:val="18"/>
                <w:szCs w:val="18"/>
              </w:rPr>
            </w:pPr>
          </w:p>
        </w:tc>
        <w:tc>
          <w:tcPr>
            <w:tcW w:w="5029" w:type="dxa"/>
            <w:tcBorders>
              <w:top w:val="nil"/>
              <w:left w:val="nil"/>
              <w:bottom w:val="nil"/>
              <w:right w:val="nil"/>
            </w:tcBorders>
          </w:tcPr>
          <w:p w14:paraId="30C9CCED" w14:textId="77777777" w:rsidR="00B31463" w:rsidRPr="00CE637C" w:rsidRDefault="00B31463" w:rsidP="00F649F9">
            <w:pPr>
              <w:pStyle w:val="boxstyle"/>
              <w:ind w:left="-41"/>
              <w:rPr>
                <w:rFonts w:asciiTheme="minorHAnsi" w:hAnsiTheme="minorHAnsi" w:cstheme="minorHAnsi"/>
                <w:sz w:val="18"/>
                <w:szCs w:val="18"/>
              </w:rPr>
            </w:pPr>
            <w:r>
              <w:rPr>
                <w:rFonts w:asciiTheme="minorHAnsi" w:hAnsiTheme="minorHAnsi" w:cstheme="minorHAnsi"/>
                <w:sz w:val="18"/>
                <w:szCs w:val="18"/>
              </w:rPr>
              <w:t>If not already provided at another item, provide a copy of any document that gives details of the credit rating.</w:t>
            </w:r>
          </w:p>
        </w:tc>
        <w:tc>
          <w:tcPr>
            <w:tcW w:w="283" w:type="dxa"/>
            <w:gridSpan w:val="2"/>
            <w:tcBorders>
              <w:top w:val="nil"/>
              <w:left w:val="nil"/>
              <w:bottom w:val="nil"/>
              <w:right w:val="single" w:sz="4" w:space="0" w:color="auto"/>
            </w:tcBorders>
          </w:tcPr>
          <w:p w14:paraId="48C75E10" w14:textId="77777777" w:rsidR="00B31463" w:rsidRPr="00E11F97" w:rsidRDefault="00B31463" w:rsidP="00F649F9">
            <w:pPr>
              <w:rPr>
                <w:rFonts w:asciiTheme="minorHAnsi" w:hAnsiTheme="minorHAnsi" w:cstheme="minorHAnsi"/>
                <w:bCs/>
                <w:iCs/>
                <w:color w:val="000000"/>
                <w:sz w:val="18"/>
                <w:szCs w:val="18"/>
              </w:rPr>
            </w:pPr>
          </w:p>
        </w:tc>
        <w:tc>
          <w:tcPr>
            <w:tcW w:w="3686" w:type="dxa"/>
            <w:gridSpan w:val="2"/>
            <w:tcBorders>
              <w:top w:val="single" w:sz="4" w:space="0" w:color="auto"/>
              <w:left w:val="single" w:sz="4" w:space="0" w:color="auto"/>
              <w:bottom w:val="single" w:sz="4" w:space="0" w:color="auto"/>
              <w:right w:val="single" w:sz="4" w:space="0" w:color="auto"/>
            </w:tcBorders>
          </w:tcPr>
          <w:p w14:paraId="23706DF8" w14:textId="77777777" w:rsidR="00B31463" w:rsidRPr="00E11F97" w:rsidRDefault="00B31463" w:rsidP="00F649F9">
            <w:pPr>
              <w:rPr>
                <w:rFonts w:asciiTheme="minorHAnsi" w:hAnsiTheme="minorHAnsi" w:cstheme="minorHAnsi"/>
                <w:bCs/>
                <w:iCs/>
                <w:color w:val="000000"/>
                <w:sz w:val="18"/>
                <w:szCs w:val="18"/>
              </w:rPr>
            </w:pPr>
          </w:p>
        </w:tc>
      </w:tr>
      <w:tr w:rsidR="00B31463" w:rsidRPr="002D648C" w14:paraId="581ADEFF" w14:textId="77777777" w:rsidTr="00F649F9">
        <w:tc>
          <w:tcPr>
            <w:tcW w:w="784" w:type="dxa"/>
            <w:tcBorders>
              <w:top w:val="nil"/>
              <w:left w:val="nil"/>
              <w:bottom w:val="nil"/>
              <w:right w:val="nil"/>
            </w:tcBorders>
          </w:tcPr>
          <w:p w14:paraId="0F4191DD" w14:textId="77777777" w:rsidR="00B31463" w:rsidRPr="002D648C" w:rsidRDefault="00B31463" w:rsidP="00F649F9">
            <w:pPr>
              <w:contextualSpacing/>
              <w:rPr>
                <w:rFonts w:asciiTheme="minorHAnsi" w:hAnsiTheme="minorHAnsi" w:cstheme="minorHAnsi"/>
                <w:b/>
                <w:iCs/>
                <w:color w:val="000000"/>
                <w:szCs w:val="22"/>
              </w:rPr>
            </w:pPr>
          </w:p>
        </w:tc>
        <w:tc>
          <w:tcPr>
            <w:tcW w:w="8998" w:type="dxa"/>
            <w:gridSpan w:val="5"/>
            <w:tcBorders>
              <w:top w:val="nil"/>
              <w:left w:val="nil"/>
              <w:bottom w:val="nil"/>
              <w:right w:val="nil"/>
            </w:tcBorders>
          </w:tcPr>
          <w:p w14:paraId="6185765E" w14:textId="77777777" w:rsidR="00B31463" w:rsidRDefault="00B31463" w:rsidP="00F649F9">
            <w:pPr>
              <w:contextualSpacing/>
              <w:rPr>
                <w:rFonts w:asciiTheme="minorHAnsi" w:hAnsiTheme="minorHAnsi" w:cstheme="minorHAnsi"/>
                <w:b/>
                <w:iCs/>
                <w:color w:val="000000"/>
                <w:szCs w:val="22"/>
              </w:rPr>
            </w:pPr>
          </w:p>
        </w:tc>
      </w:tr>
      <w:tr w:rsidR="00B31463" w:rsidRPr="002D648C" w14:paraId="0FD30793" w14:textId="77777777" w:rsidTr="00F649F9">
        <w:tc>
          <w:tcPr>
            <w:tcW w:w="784" w:type="dxa"/>
            <w:tcBorders>
              <w:top w:val="nil"/>
              <w:left w:val="nil"/>
              <w:bottom w:val="nil"/>
              <w:right w:val="nil"/>
            </w:tcBorders>
          </w:tcPr>
          <w:p w14:paraId="19E9B73A" w14:textId="77777777" w:rsidR="00B31463" w:rsidRPr="002D648C" w:rsidRDefault="00B31463" w:rsidP="00F649F9">
            <w:pPr>
              <w:contextualSpacing/>
              <w:rPr>
                <w:rFonts w:asciiTheme="minorHAnsi" w:hAnsiTheme="minorHAnsi" w:cstheme="minorHAnsi"/>
                <w:b/>
                <w:iCs/>
                <w:color w:val="000000"/>
                <w:szCs w:val="22"/>
              </w:rPr>
            </w:pPr>
          </w:p>
        </w:tc>
        <w:tc>
          <w:tcPr>
            <w:tcW w:w="8998" w:type="dxa"/>
            <w:gridSpan w:val="5"/>
            <w:tcBorders>
              <w:top w:val="nil"/>
              <w:left w:val="nil"/>
              <w:bottom w:val="nil"/>
              <w:right w:val="nil"/>
            </w:tcBorders>
          </w:tcPr>
          <w:p w14:paraId="3626F6B3" w14:textId="77777777" w:rsidR="00B31463" w:rsidRPr="000B5E29" w:rsidRDefault="00B31463" w:rsidP="000B5E29">
            <w:pPr>
              <w:spacing w:after="240"/>
              <w:rPr>
                <w:rFonts w:asciiTheme="minorHAnsi" w:hAnsiTheme="minorHAnsi" w:cstheme="minorHAnsi"/>
                <w:b/>
                <w:bCs/>
                <w:sz w:val="24"/>
              </w:rPr>
            </w:pPr>
            <w:r w:rsidRPr="000B5E29">
              <w:rPr>
                <w:rFonts w:asciiTheme="minorHAnsi" w:hAnsiTheme="minorHAnsi" w:cstheme="minorHAnsi"/>
                <w:b/>
                <w:bCs/>
                <w:sz w:val="24"/>
              </w:rPr>
              <w:t>Product Information</w:t>
            </w:r>
          </w:p>
        </w:tc>
      </w:tr>
      <w:tr w:rsidR="00B31463" w:rsidRPr="002D648C" w14:paraId="4F088CA5" w14:textId="77777777" w:rsidTr="00F649F9">
        <w:trPr>
          <w:trHeight w:hRule="exact" w:val="284"/>
        </w:trPr>
        <w:tc>
          <w:tcPr>
            <w:tcW w:w="784" w:type="dxa"/>
            <w:tcBorders>
              <w:top w:val="nil"/>
              <w:left w:val="nil"/>
              <w:bottom w:val="nil"/>
              <w:right w:val="nil"/>
            </w:tcBorders>
          </w:tcPr>
          <w:p w14:paraId="2DD63E03"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F15C7FE"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51A61903"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6C1A7BB4"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6B5FA2D7" w14:textId="77777777" w:rsidTr="00F649F9">
        <w:tc>
          <w:tcPr>
            <w:tcW w:w="784" w:type="dxa"/>
            <w:tcBorders>
              <w:top w:val="nil"/>
              <w:left w:val="nil"/>
              <w:bottom w:val="nil"/>
              <w:right w:val="nil"/>
            </w:tcBorders>
          </w:tcPr>
          <w:p w14:paraId="16087148"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5CEE9ABD"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Where relevant and If not already provided as part of Item 1, list and provide copies of all offer documents including:</w:t>
            </w:r>
          </w:p>
          <w:p w14:paraId="48B33EB8" w14:textId="77777777" w:rsidR="00B31463" w:rsidRPr="007D42B2" w:rsidRDefault="00B31463" w:rsidP="00B31463">
            <w:pPr>
              <w:pStyle w:val="boxstyle"/>
              <w:numPr>
                <w:ilvl w:val="0"/>
                <w:numId w:val="13"/>
              </w:numPr>
              <w:ind w:left="386"/>
              <w:rPr>
                <w:rFonts w:asciiTheme="minorHAnsi" w:hAnsiTheme="minorHAnsi" w:cstheme="minorHAnsi"/>
                <w:bCs/>
                <w:sz w:val="18"/>
                <w:szCs w:val="18"/>
              </w:rPr>
            </w:pPr>
            <w:r>
              <w:rPr>
                <w:rFonts w:asciiTheme="minorHAnsi" w:hAnsiTheme="minorHAnsi" w:cstheme="minorHAnsi"/>
                <w:bCs/>
                <w:iCs/>
                <w:sz w:val="18"/>
                <w:szCs w:val="18"/>
              </w:rPr>
              <w:t xml:space="preserve">those to </w:t>
            </w:r>
            <w:r w:rsidRPr="007D42B2">
              <w:rPr>
                <w:rFonts w:asciiTheme="minorHAnsi" w:hAnsiTheme="minorHAnsi" w:cstheme="minorHAnsi"/>
                <w:sz w:val="18"/>
                <w:szCs w:val="18"/>
              </w:rPr>
              <w:t>be issued to investors</w:t>
            </w:r>
            <w:r>
              <w:rPr>
                <w:rFonts w:asciiTheme="minorHAnsi" w:hAnsiTheme="minorHAnsi" w:cstheme="minorHAnsi"/>
                <w:sz w:val="18"/>
                <w:szCs w:val="18"/>
              </w:rPr>
              <w:t>,</w:t>
            </w:r>
          </w:p>
          <w:p w14:paraId="1F79EE90" w14:textId="77777777" w:rsidR="00B31463" w:rsidRPr="00A66682" w:rsidRDefault="00B31463" w:rsidP="00B31463">
            <w:pPr>
              <w:pStyle w:val="boxstyle"/>
              <w:numPr>
                <w:ilvl w:val="0"/>
                <w:numId w:val="13"/>
              </w:numPr>
              <w:ind w:left="386"/>
              <w:rPr>
                <w:rFonts w:asciiTheme="minorHAnsi" w:hAnsiTheme="minorHAnsi" w:cstheme="minorHAnsi"/>
                <w:sz w:val="18"/>
                <w:szCs w:val="18"/>
              </w:rPr>
            </w:pPr>
            <w:r w:rsidRPr="00A66682">
              <w:rPr>
                <w:rFonts w:asciiTheme="minorHAnsi" w:hAnsiTheme="minorHAnsi" w:cstheme="minorHAnsi"/>
                <w:sz w:val="18"/>
                <w:szCs w:val="18"/>
              </w:rPr>
              <w:t>material contracts referred to in the offer documents (including any underwriting agreement) plus the page reference in the documents where they are summarised</w:t>
            </w:r>
            <w:r>
              <w:rPr>
                <w:rFonts w:asciiTheme="minorHAnsi" w:hAnsiTheme="minorHAnsi" w:cstheme="minorHAnsi"/>
                <w:sz w:val="18"/>
                <w:szCs w:val="18"/>
              </w:rPr>
              <w:t>,</w:t>
            </w:r>
          </w:p>
          <w:p w14:paraId="23C1DC5C" w14:textId="77777777" w:rsidR="00B31463" w:rsidRDefault="00B31463" w:rsidP="00B31463">
            <w:pPr>
              <w:pStyle w:val="boxstyle"/>
              <w:numPr>
                <w:ilvl w:val="0"/>
                <w:numId w:val="13"/>
              </w:numPr>
              <w:ind w:left="386"/>
              <w:rPr>
                <w:rFonts w:asciiTheme="minorHAnsi" w:hAnsiTheme="minorHAnsi" w:cstheme="minorHAnsi"/>
                <w:bCs/>
                <w:sz w:val="18"/>
                <w:szCs w:val="18"/>
              </w:rPr>
            </w:pPr>
            <w:r w:rsidRPr="00A057A9">
              <w:rPr>
                <w:rFonts w:asciiTheme="minorHAnsi" w:hAnsiTheme="minorHAnsi" w:cstheme="minorHAnsi"/>
                <w:bCs/>
                <w:sz w:val="18"/>
                <w:szCs w:val="18"/>
              </w:rPr>
              <w:t xml:space="preserve">deed poll or trust deed for the </w:t>
            </w:r>
            <w:r>
              <w:rPr>
                <w:rFonts w:asciiTheme="minorHAnsi" w:hAnsiTheme="minorHAnsi" w:cstheme="minorHAnsi"/>
                <w:bCs/>
                <w:sz w:val="18"/>
                <w:szCs w:val="18"/>
              </w:rPr>
              <w:t>Product any other security trust deeds, and</w:t>
            </w:r>
          </w:p>
          <w:p w14:paraId="5F2F8B4A" w14:textId="77777777" w:rsidR="00B31463" w:rsidRPr="007D42B2" w:rsidRDefault="00B31463" w:rsidP="00B31463">
            <w:pPr>
              <w:pStyle w:val="boxstyle"/>
              <w:numPr>
                <w:ilvl w:val="0"/>
                <w:numId w:val="13"/>
              </w:numPr>
              <w:ind w:left="386"/>
              <w:rPr>
                <w:rFonts w:asciiTheme="minorHAnsi" w:hAnsiTheme="minorHAnsi" w:cstheme="minorHAnsi"/>
                <w:bCs/>
                <w:sz w:val="18"/>
                <w:szCs w:val="18"/>
              </w:rPr>
            </w:pPr>
            <w:r w:rsidRPr="00A057A9">
              <w:rPr>
                <w:rFonts w:asciiTheme="minorHAnsi" w:hAnsiTheme="minorHAnsi" w:cstheme="minorHAnsi"/>
                <w:bCs/>
                <w:sz w:val="18"/>
                <w:szCs w:val="18"/>
              </w:rPr>
              <w:t>transaction documents referred to in the offer document</w:t>
            </w:r>
            <w:r>
              <w:rPr>
                <w:rFonts w:asciiTheme="minorHAnsi" w:hAnsiTheme="minorHAnsi" w:cstheme="minorHAnsi"/>
                <w:bCs/>
                <w:sz w:val="18"/>
                <w:szCs w:val="18"/>
              </w:rPr>
              <w:t>s</w:t>
            </w:r>
          </w:p>
          <w:p w14:paraId="3DFF75DE" w14:textId="77777777" w:rsidR="00B31463" w:rsidRPr="00A66682" w:rsidRDefault="00B31463" w:rsidP="00F649F9">
            <w:pPr>
              <w:pStyle w:val="boxstyle"/>
              <w:ind w:left="319"/>
              <w:rPr>
                <w:rFonts w:asciiTheme="minorHAnsi" w:hAnsiTheme="minorHAnsi" w:cstheme="minorHAnsi"/>
                <w:b/>
                <w:bCs/>
                <w:sz w:val="18"/>
                <w:szCs w:val="18"/>
              </w:rPr>
            </w:pPr>
          </w:p>
        </w:tc>
        <w:tc>
          <w:tcPr>
            <w:tcW w:w="243" w:type="dxa"/>
            <w:gridSpan w:val="2"/>
            <w:tcBorders>
              <w:top w:val="nil"/>
              <w:left w:val="nil"/>
              <w:bottom w:val="nil"/>
              <w:right w:val="single" w:sz="4" w:space="0" w:color="auto"/>
            </w:tcBorders>
          </w:tcPr>
          <w:p w14:paraId="0C599347"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6373C529"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01530B67" w14:textId="77777777" w:rsidTr="00F649F9">
        <w:trPr>
          <w:trHeight w:hRule="exact" w:val="284"/>
        </w:trPr>
        <w:tc>
          <w:tcPr>
            <w:tcW w:w="784" w:type="dxa"/>
            <w:tcBorders>
              <w:top w:val="nil"/>
              <w:left w:val="nil"/>
              <w:bottom w:val="nil"/>
              <w:right w:val="nil"/>
            </w:tcBorders>
          </w:tcPr>
          <w:p w14:paraId="4EF6EFFD" w14:textId="77777777" w:rsidR="00B31463" w:rsidRPr="00A66682"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261ADAD" w14:textId="77777777" w:rsidR="00B31463" w:rsidRPr="005A0E19"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2850ADDA"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3A2A3C2B"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647C8A94" w14:textId="77777777" w:rsidTr="00F649F9">
        <w:tc>
          <w:tcPr>
            <w:tcW w:w="784" w:type="dxa"/>
            <w:tcBorders>
              <w:top w:val="nil"/>
              <w:left w:val="nil"/>
              <w:bottom w:val="nil"/>
              <w:right w:val="nil"/>
            </w:tcBorders>
          </w:tcPr>
          <w:p w14:paraId="69E9105C"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2D257E21" w14:textId="77777777" w:rsidR="00B31463" w:rsidRPr="00C96B38" w:rsidRDefault="00B31463" w:rsidP="00C96B38">
            <w:pPr>
              <w:pStyle w:val="Heading4"/>
              <w:spacing w:before="0"/>
              <w:rPr>
                <w:rFonts w:asciiTheme="minorHAnsi" w:hAnsiTheme="minorHAnsi" w:cstheme="minorHAnsi"/>
                <w:b w:val="0"/>
                <w:sz w:val="18"/>
                <w:szCs w:val="18"/>
              </w:rPr>
            </w:pPr>
            <w:r w:rsidRPr="00A057A9">
              <w:rPr>
                <w:rFonts w:asciiTheme="minorHAnsi" w:hAnsiTheme="minorHAnsi" w:cstheme="minorHAnsi"/>
                <w:b w:val="0"/>
                <w:sz w:val="18"/>
                <w:szCs w:val="18"/>
              </w:rPr>
              <w:t>Details of all covenants effecting the Product including financial / funding and operational conditions and consequences of breaches</w:t>
            </w:r>
            <w:r>
              <w:rPr>
                <w:rFonts w:asciiTheme="minorHAnsi" w:hAnsiTheme="minorHAnsi" w:cstheme="minorHAnsi"/>
                <w:b w:val="0"/>
                <w:sz w:val="18"/>
                <w:szCs w:val="18"/>
              </w:rPr>
              <w:t>.</w:t>
            </w:r>
          </w:p>
        </w:tc>
        <w:tc>
          <w:tcPr>
            <w:tcW w:w="243" w:type="dxa"/>
            <w:gridSpan w:val="2"/>
            <w:tcBorders>
              <w:top w:val="nil"/>
              <w:left w:val="nil"/>
              <w:bottom w:val="nil"/>
              <w:right w:val="single" w:sz="4" w:space="0" w:color="auto"/>
            </w:tcBorders>
          </w:tcPr>
          <w:p w14:paraId="12647BBA"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33EB49D7"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44232B5A" w14:textId="77777777" w:rsidTr="00F649F9">
        <w:trPr>
          <w:trHeight w:hRule="exact" w:val="284"/>
        </w:trPr>
        <w:tc>
          <w:tcPr>
            <w:tcW w:w="784" w:type="dxa"/>
            <w:tcBorders>
              <w:top w:val="nil"/>
              <w:left w:val="nil"/>
              <w:bottom w:val="nil"/>
              <w:right w:val="nil"/>
            </w:tcBorders>
          </w:tcPr>
          <w:p w14:paraId="18DD48ED" w14:textId="77777777" w:rsidR="00B31463" w:rsidRPr="00D35F1F"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C437AEB" w14:textId="77777777" w:rsidR="00B31463" w:rsidRPr="00A057A9"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43CF8CDF"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0C5C1876"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2BB14C3D" w14:textId="77777777" w:rsidTr="00F649F9">
        <w:tc>
          <w:tcPr>
            <w:tcW w:w="784" w:type="dxa"/>
            <w:tcBorders>
              <w:top w:val="nil"/>
              <w:left w:val="nil"/>
              <w:bottom w:val="nil"/>
              <w:right w:val="nil"/>
            </w:tcBorders>
          </w:tcPr>
          <w:p w14:paraId="1442F649" w14:textId="77777777" w:rsidR="00B31463"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67EF1925" w14:textId="77777777" w:rsidR="00B31463" w:rsidRPr="00C96B38" w:rsidRDefault="00B31463" w:rsidP="00C96B38">
            <w:pPr>
              <w:pStyle w:val="Heading4"/>
              <w:spacing w:before="0"/>
              <w:rPr>
                <w:rFonts w:asciiTheme="minorHAnsi" w:hAnsiTheme="minorHAnsi" w:cstheme="minorHAnsi"/>
                <w:b w:val="0"/>
                <w:sz w:val="18"/>
                <w:szCs w:val="18"/>
              </w:rPr>
            </w:pPr>
            <w:r w:rsidRPr="00C96B38">
              <w:rPr>
                <w:rFonts w:asciiTheme="minorHAnsi" w:hAnsiTheme="minorHAnsi" w:cstheme="minorHAnsi"/>
                <w:b w:val="0"/>
                <w:sz w:val="18"/>
                <w:szCs w:val="18"/>
              </w:rPr>
              <w:t>Details of seasoning provisions in the Product documentation that permits the Product to be sold to retail investors after 12 months from issue date.</w:t>
            </w:r>
          </w:p>
        </w:tc>
        <w:tc>
          <w:tcPr>
            <w:tcW w:w="243" w:type="dxa"/>
            <w:gridSpan w:val="2"/>
            <w:tcBorders>
              <w:top w:val="nil"/>
              <w:left w:val="nil"/>
              <w:bottom w:val="nil"/>
              <w:right w:val="single" w:sz="4" w:space="0" w:color="auto"/>
            </w:tcBorders>
          </w:tcPr>
          <w:p w14:paraId="5AA49D58"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835314D" w14:textId="77777777" w:rsidR="00B31463" w:rsidRDefault="00B31463" w:rsidP="00F649F9">
            <w:pPr>
              <w:spacing w:after="240"/>
              <w:rPr>
                <w:rFonts w:asciiTheme="minorHAnsi" w:hAnsiTheme="minorHAnsi" w:cstheme="minorHAnsi"/>
                <w:bCs/>
                <w:iCs/>
                <w:color w:val="000000"/>
                <w:sz w:val="18"/>
                <w:szCs w:val="18"/>
              </w:rPr>
            </w:pPr>
          </w:p>
        </w:tc>
      </w:tr>
      <w:tr w:rsidR="00B31463" w:rsidRPr="002D648C" w14:paraId="767364B1" w14:textId="77777777" w:rsidTr="00F649F9">
        <w:trPr>
          <w:trHeight w:hRule="exact" w:val="113"/>
        </w:trPr>
        <w:tc>
          <w:tcPr>
            <w:tcW w:w="784" w:type="dxa"/>
            <w:tcBorders>
              <w:top w:val="nil"/>
              <w:left w:val="nil"/>
              <w:bottom w:val="nil"/>
              <w:right w:val="nil"/>
            </w:tcBorders>
          </w:tcPr>
          <w:p w14:paraId="4BC67DFA"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18DBB40B"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3F96C3C4"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nil"/>
              <w:right w:val="nil"/>
            </w:tcBorders>
          </w:tcPr>
          <w:p w14:paraId="15E111C5"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546ACCDF" w14:textId="77777777" w:rsidTr="00F649F9">
        <w:trPr>
          <w:trHeight w:hRule="exact" w:val="113"/>
        </w:trPr>
        <w:tc>
          <w:tcPr>
            <w:tcW w:w="784" w:type="dxa"/>
            <w:tcBorders>
              <w:top w:val="nil"/>
              <w:left w:val="nil"/>
              <w:bottom w:val="nil"/>
              <w:right w:val="nil"/>
            </w:tcBorders>
          </w:tcPr>
          <w:p w14:paraId="43EAC7FF"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2107587B"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31DA2E2B"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nil"/>
              <w:left w:val="nil"/>
              <w:bottom w:val="nil"/>
              <w:right w:val="nil"/>
            </w:tcBorders>
          </w:tcPr>
          <w:p w14:paraId="1A29E60A"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E11F97" w14:paraId="2DC0543D" w14:textId="77777777" w:rsidTr="00F649F9">
        <w:trPr>
          <w:trHeight w:val="559"/>
        </w:trPr>
        <w:tc>
          <w:tcPr>
            <w:tcW w:w="784" w:type="dxa"/>
            <w:tcBorders>
              <w:top w:val="nil"/>
              <w:left w:val="nil"/>
              <w:bottom w:val="nil"/>
              <w:right w:val="nil"/>
            </w:tcBorders>
          </w:tcPr>
          <w:p w14:paraId="20426C8B" w14:textId="77777777" w:rsidR="00B31463" w:rsidRPr="007D42B2" w:rsidRDefault="00B31463" w:rsidP="00B31463">
            <w:pPr>
              <w:pStyle w:val="ListParagraph"/>
              <w:numPr>
                <w:ilvl w:val="0"/>
                <w:numId w:val="4"/>
              </w:numPr>
              <w:tabs>
                <w:tab w:val="clear" w:pos="851"/>
              </w:tabs>
              <w:spacing w:before="0" w:after="0"/>
              <w:ind w:left="0" w:firstLine="0"/>
              <w:contextualSpacing w:val="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2F4AC8B2" w14:textId="77777777" w:rsidR="00B31463" w:rsidRPr="00C96B38" w:rsidRDefault="00B31463" w:rsidP="00C96B38">
            <w:pPr>
              <w:pStyle w:val="Heading4"/>
              <w:spacing w:before="0"/>
              <w:rPr>
                <w:rFonts w:asciiTheme="minorHAnsi" w:hAnsiTheme="minorHAnsi" w:cstheme="minorHAnsi"/>
                <w:b w:val="0"/>
                <w:sz w:val="18"/>
                <w:szCs w:val="18"/>
              </w:rPr>
            </w:pPr>
            <w:r w:rsidRPr="00A66682">
              <w:rPr>
                <w:rFonts w:asciiTheme="minorHAnsi" w:hAnsiTheme="minorHAnsi" w:cstheme="minorHAnsi"/>
                <w:b w:val="0"/>
                <w:sz w:val="18"/>
                <w:szCs w:val="18"/>
              </w:rPr>
              <w:t>Details of any selling restrictions</w:t>
            </w:r>
          </w:p>
        </w:tc>
        <w:tc>
          <w:tcPr>
            <w:tcW w:w="243" w:type="dxa"/>
            <w:gridSpan w:val="2"/>
            <w:tcBorders>
              <w:top w:val="nil"/>
              <w:left w:val="nil"/>
              <w:bottom w:val="nil"/>
              <w:right w:val="single" w:sz="4" w:space="0" w:color="auto"/>
            </w:tcBorders>
          </w:tcPr>
          <w:p w14:paraId="630210FB" w14:textId="77777777" w:rsidR="00B31463" w:rsidRPr="00E11F97"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61524F7D" w14:textId="4E679D23" w:rsidR="00EC0AAD" w:rsidRPr="00E11F97" w:rsidRDefault="00EC0AAD" w:rsidP="00F649F9">
            <w:pPr>
              <w:rPr>
                <w:rFonts w:asciiTheme="minorHAnsi" w:hAnsiTheme="minorHAnsi" w:cstheme="minorHAnsi"/>
                <w:bCs/>
                <w:iCs/>
                <w:color w:val="000000"/>
                <w:sz w:val="18"/>
                <w:szCs w:val="18"/>
              </w:rPr>
            </w:pPr>
          </w:p>
        </w:tc>
      </w:tr>
      <w:tr w:rsidR="00B31463" w:rsidRPr="002D648C" w14:paraId="08D7A94A" w14:textId="77777777" w:rsidTr="00F649F9">
        <w:trPr>
          <w:trHeight w:hRule="exact" w:val="284"/>
        </w:trPr>
        <w:tc>
          <w:tcPr>
            <w:tcW w:w="784" w:type="dxa"/>
            <w:tcBorders>
              <w:top w:val="nil"/>
              <w:left w:val="nil"/>
              <w:bottom w:val="nil"/>
              <w:right w:val="nil"/>
            </w:tcBorders>
          </w:tcPr>
          <w:p w14:paraId="466C7C3B"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4AE6B5A1"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0FD2C54C"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23E7A5FD"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38A661B0" w14:textId="77777777" w:rsidTr="007E587F">
        <w:tc>
          <w:tcPr>
            <w:tcW w:w="784" w:type="dxa"/>
            <w:tcBorders>
              <w:top w:val="nil"/>
              <w:left w:val="nil"/>
              <w:bottom w:val="nil"/>
              <w:right w:val="nil"/>
            </w:tcBorders>
          </w:tcPr>
          <w:p w14:paraId="54862F35"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3ACDEE5A" w14:textId="77777777" w:rsidR="00B31463" w:rsidRPr="00A057A9" w:rsidRDefault="00B31463" w:rsidP="00F649F9">
            <w:pPr>
              <w:pStyle w:val="boxstyle"/>
              <w:rPr>
                <w:rFonts w:asciiTheme="minorHAnsi" w:hAnsiTheme="minorHAnsi" w:cstheme="minorHAnsi"/>
                <w:bCs/>
                <w:sz w:val="18"/>
                <w:szCs w:val="18"/>
              </w:rPr>
            </w:pPr>
            <w:r>
              <w:rPr>
                <w:rFonts w:asciiTheme="minorHAnsi" w:hAnsiTheme="minorHAnsi" w:cstheme="minorHAnsi"/>
                <w:bCs/>
                <w:sz w:val="18"/>
                <w:szCs w:val="18"/>
              </w:rPr>
              <w:t>For asset-back Product, e</w:t>
            </w:r>
            <w:r w:rsidRPr="00A057A9">
              <w:rPr>
                <w:rFonts w:asciiTheme="minorHAnsi" w:hAnsiTheme="minorHAnsi" w:cstheme="minorHAnsi"/>
                <w:bCs/>
                <w:sz w:val="18"/>
                <w:szCs w:val="18"/>
              </w:rPr>
              <w:t>vidence that:</w:t>
            </w:r>
          </w:p>
          <w:p w14:paraId="093DD455" w14:textId="77777777" w:rsidR="00B31463" w:rsidRPr="00A057A9" w:rsidRDefault="00B31463" w:rsidP="00B31463">
            <w:pPr>
              <w:pStyle w:val="boxstyle"/>
              <w:numPr>
                <w:ilvl w:val="0"/>
                <w:numId w:val="7"/>
              </w:numPr>
              <w:ind w:left="386"/>
              <w:rPr>
                <w:rFonts w:asciiTheme="minorHAnsi" w:hAnsiTheme="minorHAnsi" w:cstheme="minorHAnsi"/>
                <w:sz w:val="18"/>
                <w:szCs w:val="18"/>
              </w:rPr>
            </w:pPr>
            <w:r w:rsidRPr="00A057A9">
              <w:rPr>
                <w:rFonts w:asciiTheme="minorHAnsi" w:hAnsiTheme="minorHAnsi" w:cstheme="minorHAnsi"/>
                <w:sz w:val="18"/>
                <w:szCs w:val="18"/>
              </w:rPr>
              <w:t xml:space="preserve">there is a security trustee or other independent person representing the interests of </w:t>
            </w:r>
            <w:r w:rsidRPr="00A66682">
              <w:rPr>
                <w:rFonts w:asciiTheme="minorHAnsi" w:hAnsiTheme="minorHAnsi" w:cstheme="minorHAnsi"/>
                <w:sz w:val="18"/>
                <w:szCs w:val="18"/>
              </w:rPr>
              <w:t>holders</w:t>
            </w:r>
            <w:r w:rsidRPr="00A057A9">
              <w:rPr>
                <w:rFonts w:asciiTheme="minorHAnsi" w:hAnsiTheme="minorHAnsi" w:cstheme="minorHAnsi"/>
                <w:sz w:val="18"/>
                <w:szCs w:val="18"/>
              </w:rPr>
              <w:t>; or</w:t>
            </w:r>
          </w:p>
          <w:p w14:paraId="240767FE" w14:textId="77777777" w:rsidR="00B31463" w:rsidRPr="00A057A9" w:rsidRDefault="00B31463" w:rsidP="00B31463">
            <w:pPr>
              <w:pStyle w:val="boxstyle"/>
              <w:numPr>
                <w:ilvl w:val="0"/>
                <w:numId w:val="7"/>
              </w:numPr>
              <w:ind w:left="386"/>
              <w:rPr>
                <w:rFonts w:asciiTheme="minorHAnsi" w:hAnsiTheme="minorHAnsi" w:cstheme="minorHAnsi"/>
                <w:sz w:val="18"/>
                <w:szCs w:val="18"/>
              </w:rPr>
            </w:pPr>
            <w:r w:rsidRPr="00A057A9">
              <w:rPr>
                <w:rFonts w:asciiTheme="minorHAnsi" w:hAnsiTheme="minorHAnsi" w:cstheme="minorHAnsi"/>
                <w:sz w:val="18"/>
                <w:szCs w:val="18"/>
              </w:rPr>
              <w:t>if the issue is secured by equity securities, or options, warrants or other rights relating to equity securities, the equity securities:</w:t>
            </w:r>
          </w:p>
          <w:p w14:paraId="4B2D4E12" w14:textId="77777777" w:rsidR="00B31463" w:rsidRPr="00A057A9" w:rsidRDefault="00B31463" w:rsidP="00B31463">
            <w:pPr>
              <w:pStyle w:val="ListParagraph"/>
              <w:numPr>
                <w:ilvl w:val="1"/>
                <w:numId w:val="8"/>
              </w:numPr>
              <w:tabs>
                <w:tab w:val="clear" w:pos="851"/>
              </w:tabs>
              <w:spacing w:before="0" w:after="0"/>
              <w:ind w:left="744"/>
              <w:rPr>
                <w:rFonts w:asciiTheme="minorHAnsi" w:hAnsiTheme="minorHAnsi" w:cstheme="minorHAnsi"/>
                <w:sz w:val="18"/>
                <w:szCs w:val="18"/>
              </w:rPr>
            </w:pPr>
            <w:r w:rsidRPr="00A057A9">
              <w:rPr>
                <w:rFonts w:asciiTheme="minorHAnsi" w:hAnsiTheme="minorHAnsi" w:cstheme="minorHAnsi"/>
                <w:sz w:val="18"/>
                <w:szCs w:val="18"/>
              </w:rPr>
              <w:t>are quoted on a stock exchange or traded on another regulated market; and</w:t>
            </w:r>
          </w:p>
          <w:p w14:paraId="2418D75E" w14:textId="77777777" w:rsidR="00B31463" w:rsidRPr="00A057A9" w:rsidRDefault="00B31463" w:rsidP="00B31463">
            <w:pPr>
              <w:pStyle w:val="ListParagraph"/>
              <w:numPr>
                <w:ilvl w:val="1"/>
                <w:numId w:val="8"/>
              </w:numPr>
              <w:tabs>
                <w:tab w:val="clear" w:pos="851"/>
              </w:tabs>
              <w:spacing w:before="0" w:after="0"/>
              <w:ind w:left="744"/>
              <w:rPr>
                <w:rFonts w:asciiTheme="minorHAnsi" w:hAnsiTheme="minorHAnsi" w:cstheme="minorHAnsi"/>
                <w:bCs/>
                <w:sz w:val="18"/>
                <w:szCs w:val="18"/>
              </w:rPr>
            </w:pPr>
            <w:r w:rsidRPr="00A057A9">
              <w:rPr>
                <w:rFonts w:asciiTheme="minorHAnsi" w:hAnsiTheme="minorHAnsi" w:cstheme="minorHAnsi"/>
                <w:sz w:val="18"/>
                <w:szCs w:val="18"/>
              </w:rPr>
              <w:t>do not constitute a majority interest or confer legal or management control of the companies that have issued them</w:t>
            </w:r>
          </w:p>
        </w:tc>
        <w:tc>
          <w:tcPr>
            <w:tcW w:w="243" w:type="dxa"/>
            <w:gridSpan w:val="2"/>
            <w:tcBorders>
              <w:top w:val="nil"/>
              <w:left w:val="nil"/>
              <w:bottom w:val="nil"/>
              <w:right w:val="single" w:sz="4" w:space="0" w:color="auto"/>
            </w:tcBorders>
          </w:tcPr>
          <w:p w14:paraId="680AE7EB"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1BB8C4B8" w14:textId="77777777" w:rsidR="00B31463" w:rsidRDefault="00B31463" w:rsidP="00F649F9">
            <w:pPr>
              <w:spacing w:after="240"/>
              <w:rPr>
                <w:rFonts w:asciiTheme="minorHAnsi" w:hAnsiTheme="minorHAnsi" w:cstheme="minorHAnsi"/>
                <w:bCs/>
                <w:iCs/>
                <w:color w:val="000000"/>
                <w:sz w:val="18"/>
                <w:szCs w:val="18"/>
              </w:rPr>
            </w:pPr>
          </w:p>
          <w:p w14:paraId="5C65C7A4" w14:textId="77777777" w:rsidR="00CF46F4" w:rsidRDefault="00CF46F4" w:rsidP="00F649F9">
            <w:pPr>
              <w:spacing w:after="240"/>
              <w:rPr>
                <w:rFonts w:asciiTheme="minorHAnsi" w:hAnsiTheme="minorHAnsi" w:cstheme="minorHAnsi"/>
                <w:bCs/>
                <w:iCs/>
                <w:color w:val="000000"/>
                <w:sz w:val="18"/>
                <w:szCs w:val="18"/>
              </w:rPr>
            </w:pPr>
          </w:p>
          <w:p w14:paraId="2F9AC854" w14:textId="77777777" w:rsidR="00CF46F4" w:rsidRDefault="00CF46F4" w:rsidP="00F649F9">
            <w:pPr>
              <w:spacing w:after="240"/>
              <w:rPr>
                <w:rFonts w:asciiTheme="minorHAnsi" w:hAnsiTheme="minorHAnsi" w:cstheme="minorHAnsi"/>
                <w:bCs/>
                <w:iCs/>
                <w:color w:val="000000"/>
                <w:sz w:val="18"/>
                <w:szCs w:val="18"/>
              </w:rPr>
            </w:pPr>
          </w:p>
          <w:p w14:paraId="154A2DB6" w14:textId="77777777" w:rsidR="00CF46F4" w:rsidRDefault="00CF46F4" w:rsidP="00F649F9">
            <w:pPr>
              <w:spacing w:after="240"/>
              <w:rPr>
                <w:rFonts w:asciiTheme="minorHAnsi" w:hAnsiTheme="minorHAnsi" w:cstheme="minorHAnsi"/>
                <w:bCs/>
                <w:iCs/>
                <w:color w:val="000000"/>
                <w:sz w:val="18"/>
                <w:szCs w:val="18"/>
              </w:rPr>
            </w:pPr>
          </w:p>
          <w:p w14:paraId="05701A1C" w14:textId="59C86134" w:rsidR="00CF46F4" w:rsidRPr="002D648C" w:rsidRDefault="00CF46F4" w:rsidP="00F649F9">
            <w:pPr>
              <w:spacing w:after="240"/>
              <w:rPr>
                <w:rFonts w:asciiTheme="minorHAnsi" w:hAnsiTheme="minorHAnsi" w:cstheme="minorHAnsi"/>
                <w:bCs/>
                <w:iCs/>
                <w:color w:val="000000"/>
                <w:sz w:val="18"/>
                <w:szCs w:val="18"/>
              </w:rPr>
            </w:pPr>
          </w:p>
        </w:tc>
      </w:tr>
      <w:tr w:rsidR="007E587F" w:rsidRPr="002D648C" w14:paraId="6177041A" w14:textId="77777777" w:rsidTr="007E587F">
        <w:trPr>
          <w:trHeight w:hRule="exact" w:val="284"/>
        </w:trPr>
        <w:tc>
          <w:tcPr>
            <w:tcW w:w="784" w:type="dxa"/>
            <w:tcBorders>
              <w:top w:val="nil"/>
              <w:left w:val="nil"/>
              <w:bottom w:val="nil"/>
              <w:right w:val="nil"/>
            </w:tcBorders>
          </w:tcPr>
          <w:p w14:paraId="7B4AD5D2" w14:textId="77777777" w:rsidR="007E587F" w:rsidRPr="002D648C" w:rsidRDefault="007E587F"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0F9DAD8" w14:textId="77777777" w:rsidR="007E587F" w:rsidRPr="00A057A9" w:rsidRDefault="007E587F"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0C4D4632" w14:textId="77777777" w:rsidR="007E587F" w:rsidRPr="002D648C" w:rsidRDefault="007E587F" w:rsidP="00F649F9">
            <w:pPr>
              <w:spacing w:after="240"/>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0B8AA8B6" w14:textId="77777777" w:rsidR="007E587F" w:rsidRPr="002D648C" w:rsidRDefault="007E587F" w:rsidP="00F649F9">
            <w:pPr>
              <w:spacing w:after="240"/>
              <w:rPr>
                <w:rFonts w:asciiTheme="minorHAnsi" w:hAnsiTheme="minorHAnsi" w:cstheme="minorHAnsi"/>
                <w:bCs/>
                <w:iCs/>
                <w:color w:val="000000"/>
                <w:sz w:val="18"/>
                <w:szCs w:val="18"/>
              </w:rPr>
            </w:pPr>
          </w:p>
        </w:tc>
      </w:tr>
      <w:tr w:rsidR="00B31463" w:rsidRPr="00792807" w14:paraId="75CD67A3" w14:textId="77777777" w:rsidTr="00F649F9">
        <w:tc>
          <w:tcPr>
            <w:tcW w:w="784" w:type="dxa"/>
            <w:tcBorders>
              <w:top w:val="nil"/>
              <w:left w:val="nil"/>
              <w:bottom w:val="nil"/>
              <w:right w:val="nil"/>
            </w:tcBorders>
          </w:tcPr>
          <w:p w14:paraId="75EFDFEF" w14:textId="77777777" w:rsidR="00B31463" w:rsidRPr="009A52E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E6EBC21" w14:textId="77777777" w:rsidR="00B31463" w:rsidRPr="00C96B38" w:rsidRDefault="00B31463" w:rsidP="00C96B38">
            <w:pPr>
              <w:pStyle w:val="Heading4"/>
              <w:spacing w:before="0"/>
              <w:rPr>
                <w:rFonts w:asciiTheme="minorHAnsi" w:hAnsiTheme="minorHAnsi" w:cstheme="minorHAnsi"/>
                <w:b w:val="0"/>
                <w:sz w:val="18"/>
                <w:szCs w:val="18"/>
              </w:rPr>
            </w:pPr>
            <w:r>
              <w:rPr>
                <w:rFonts w:asciiTheme="minorHAnsi" w:hAnsiTheme="minorHAnsi" w:cstheme="minorHAnsi"/>
                <w:b w:val="0"/>
                <w:sz w:val="18"/>
                <w:szCs w:val="18"/>
              </w:rPr>
              <w:t xml:space="preserve">For Credit Fund </w:t>
            </w:r>
            <w:proofErr w:type="gramStart"/>
            <w:r>
              <w:rPr>
                <w:rFonts w:asciiTheme="minorHAnsi" w:hAnsiTheme="minorHAnsi" w:cstheme="minorHAnsi"/>
                <w:b w:val="0"/>
                <w:sz w:val="18"/>
                <w:szCs w:val="18"/>
              </w:rPr>
              <w:t>related</w:t>
            </w:r>
            <w:proofErr w:type="gramEnd"/>
            <w:r>
              <w:rPr>
                <w:rFonts w:asciiTheme="minorHAnsi" w:hAnsiTheme="minorHAnsi" w:cstheme="minorHAnsi"/>
                <w:b w:val="0"/>
                <w:sz w:val="18"/>
                <w:szCs w:val="18"/>
              </w:rPr>
              <w:t xml:space="preserve"> Products</w:t>
            </w:r>
            <w:r w:rsidRPr="00A057A9">
              <w:rPr>
                <w:rFonts w:asciiTheme="minorHAnsi" w:hAnsiTheme="minorHAnsi" w:cstheme="minorHAnsi"/>
                <w:b w:val="0"/>
                <w:sz w:val="18"/>
                <w:szCs w:val="18"/>
              </w:rPr>
              <w:t xml:space="preserve">, provide the following information and page references to where </w:t>
            </w:r>
            <w:r>
              <w:rPr>
                <w:rFonts w:asciiTheme="minorHAnsi" w:hAnsiTheme="minorHAnsi" w:cstheme="minorHAnsi"/>
                <w:b w:val="0"/>
                <w:sz w:val="18"/>
                <w:szCs w:val="18"/>
              </w:rPr>
              <w:t>they</w:t>
            </w:r>
            <w:r w:rsidRPr="00A057A9">
              <w:rPr>
                <w:rFonts w:asciiTheme="minorHAnsi" w:hAnsiTheme="minorHAnsi" w:cstheme="minorHAnsi"/>
                <w:b w:val="0"/>
                <w:sz w:val="18"/>
                <w:szCs w:val="18"/>
              </w:rPr>
              <w:t xml:space="preserve"> can be found in the documentation provided:</w:t>
            </w:r>
          </w:p>
          <w:p w14:paraId="4933EB78"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Lending criteria including maximum LVR limits</w:t>
            </w:r>
          </w:p>
          <w:p w14:paraId="67DD3E3F"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Single loan concentration limits</w:t>
            </w:r>
          </w:p>
          <w:p w14:paraId="2DA9E70E"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Asset valuation basis</w:t>
            </w:r>
          </w:p>
          <w:p w14:paraId="6A11DAB3"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Valuation age and frequency</w:t>
            </w:r>
          </w:p>
          <w:p w14:paraId="4A000455"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Names of valuers used to provide asset values</w:t>
            </w:r>
          </w:p>
          <w:p w14:paraId="7DB2FBA7" w14:textId="77777777" w:rsidR="00B31463" w:rsidRPr="00C96B38" w:rsidRDefault="00B31463" w:rsidP="00C96B38">
            <w:pPr>
              <w:pStyle w:val="boxstyle"/>
              <w:numPr>
                <w:ilvl w:val="0"/>
                <w:numId w:val="14"/>
              </w:numPr>
              <w:ind w:left="386"/>
              <w:rPr>
                <w:rFonts w:asciiTheme="minorHAnsi" w:hAnsiTheme="minorHAnsi" w:cstheme="minorHAnsi"/>
                <w:bCs/>
                <w:color w:val="auto"/>
                <w:sz w:val="18"/>
                <w:szCs w:val="18"/>
              </w:rPr>
            </w:pPr>
            <w:r w:rsidRPr="00C96B38">
              <w:rPr>
                <w:rFonts w:asciiTheme="minorHAnsi" w:hAnsiTheme="minorHAnsi" w:cstheme="minorHAnsi"/>
                <w:bCs/>
                <w:color w:val="auto"/>
                <w:sz w:val="18"/>
                <w:szCs w:val="18"/>
              </w:rPr>
              <w:t>Details of the information that will be reported to investors when a single asset represents a significant value of the portfolio of assets, along with the percentage that is considered significant.</w:t>
            </w:r>
          </w:p>
          <w:p w14:paraId="566D4082" w14:textId="77777777" w:rsidR="00B31463" w:rsidRPr="00C96B38" w:rsidRDefault="00B31463" w:rsidP="00C96B38">
            <w:pPr>
              <w:pStyle w:val="boxstyle"/>
              <w:rPr>
                <w:rFonts w:asciiTheme="minorHAnsi" w:hAnsiTheme="minorHAnsi" w:cstheme="minorHAnsi"/>
                <w:bCs/>
                <w:color w:val="auto"/>
                <w:sz w:val="18"/>
                <w:szCs w:val="18"/>
              </w:rPr>
            </w:pPr>
          </w:p>
        </w:tc>
        <w:tc>
          <w:tcPr>
            <w:tcW w:w="243" w:type="dxa"/>
            <w:gridSpan w:val="2"/>
            <w:tcBorders>
              <w:top w:val="nil"/>
              <w:left w:val="nil"/>
              <w:bottom w:val="nil"/>
              <w:right w:val="single" w:sz="4" w:space="0" w:color="auto"/>
            </w:tcBorders>
          </w:tcPr>
          <w:p w14:paraId="3850AB65" w14:textId="77777777" w:rsidR="00B31463" w:rsidRPr="00792807" w:rsidRDefault="00B31463" w:rsidP="00F649F9">
            <w:pPr>
              <w:rPr>
                <w:rFonts w:asciiTheme="minorHAnsi" w:hAnsiTheme="minorHAnsi" w:cstheme="minorHAnsi"/>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09CC1850" w14:textId="77777777" w:rsidR="00B31463" w:rsidRPr="00792807" w:rsidRDefault="00B31463" w:rsidP="00F649F9">
            <w:pPr>
              <w:rPr>
                <w:rFonts w:asciiTheme="minorHAnsi" w:hAnsiTheme="minorHAnsi" w:cstheme="minorHAnsi"/>
                <w:iCs/>
                <w:color w:val="000000"/>
                <w:sz w:val="18"/>
                <w:szCs w:val="18"/>
              </w:rPr>
            </w:pPr>
          </w:p>
        </w:tc>
      </w:tr>
      <w:tr w:rsidR="00B31463" w:rsidRPr="00792807" w14:paraId="7EEA5207" w14:textId="77777777" w:rsidTr="00786A64">
        <w:trPr>
          <w:trHeight w:hRule="exact" w:val="808"/>
        </w:trPr>
        <w:tc>
          <w:tcPr>
            <w:tcW w:w="784" w:type="dxa"/>
            <w:tcBorders>
              <w:top w:val="nil"/>
              <w:left w:val="nil"/>
              <w:bottom w:val="nil"/>
              <w:right w:val="nil"/>
            </w:tcBorders>
          </w:tcPr>
          <w:p w14:paraId="640DC95B" w14:textId="77777777" w:rsidR="00B31463" w:rsidRPr="00792807"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7FF28CAF" w14:textId="77777777" w:rsidR="00B31463" w:rsidRPr="00792807" w:rsidRDefault="00B31463" w:rsidP="00F649F9">
            <w:pPr>
              <w:rPr>
                <w:rFonts w:asciiTheme="minorHAnsi" w:hAnsiTheme="minorHAnsi" w:cstheme="minorHAnsi"/>
                <w:iCs/>
                <w:color w:val="000000"/>
                <w:sz w:val="18"/>
                <w:szCs w:val="18"/>
              </w:rPr>
            </w:pPr>
          </w:p>
        </w:tc>
        <w:tc>
          <w:tcPr>
            <w:tcW w:w="243" w:type="dxa"/>
            <w:gridSpan w:val="2"/>
            <w:tcBorders>
              <w:top w:val="nil"/>
              <w:left w:val="nil"/>
              <w:bottom w:val="nil"/>
              <w:right w:val="nil"/>
            </w:tcBorders>
          </w:tcPr>
          <w:p w14:paraId="170C139B" w14:textId="77777777" w:rsidR="00B31463" w:rsidRPr="00792807" w:rsidRDefault="00B31463" w:rsidP="00F649F9">
            <w:pPr>
              <w:rPr>
                <w:rFonts w:asciiTheme="minorHAnsi" w:hAnsiTheme="minorHAnsi" w:cstheme="minorHAnsi"/>
                <w:iCs/>
                <w:color w:val="000000"/>
                <w:sz w:val="18"/>
                <w:szCs w:val="18"/>
              </w:rPr>
            </w:pPr>
          </w:p>
        </w:tc>
        <w:tc>
          <w:tcPr>
            <w:tcW w:w="3613" w:type="dxa"/>
            <w:tcBorders>
              <w:top w:val="single" w:sz="4" w:space="0" w:color="auto"/>
              <w:left w:val="nil"/>
              <w:bottom w:val="nil"/>
              <w:right w:val="nil"/>
            </w:tcBorders>
          </w:tcPr>
          <w:p w14:paraId="4558E8DD" w14:textId="77777777" w:rsidR="00B31463" w:rsidRPr="00792807" w:rsidRDefault="00B31463" w:rsidP="00F649F9">
            <w:pPr>
              <w:rPr>
                <w:rFonts w:asciiTheme="minorHAnsi" w:hAnsiTheme="minorHAnsi" w:cstheme="minorHAnsi"/>
                <w:iCs/>
                <w:color w:val="000000"/>
                <w:sz w:val="18"/>
                <w:szCs w:val="18"/>
              </w:rPr>
            </w:pPr>
          </w:p>
        </w:tc>
      </w:tr>
      <w:tr w:rsidR="00786A64" w:rsidRPr="00792807" w14:paraId="49F7E3CD" w14:textId="77777777" w:rsidTr="00786A64">
        <w:trPr>
          <w:trHeight w:hRule="exact" w:val="134"/>
        </w:trPr>
        <w:tc>
          <w:tcPr>
            <w:tcW w:w="784" w:type="dxa"/>
            <w:tcBorders>
              <w:top w:val="nil"/>
              <w:left w:val="nil"/>
              <w:bottom w:val="nil"/>
              <w:right w:val="nil"/>
            </w:tcBorders>
          </w:tcPr>
          <w:p w14:paraId="52E1B3AD" w14:textId="77777777" w:rsidR="00786A64" w:rsidRPr="00792807" w:rsidRDefault="00786A64"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37B6DAE0" w14:textId="77777777" w:rsidR="00786A64" w:rsidRPr="00792807" w:rsidRDefault="00786A64" w:rsidP="00F649F9">
            <w:pPr>
              <w:rPr>
                <w:rFonts w:asciiTheme="minorHAnsi" w:hAnsiTheme="minorHAnsi" w:cstheme="minorHAnsi"/>
                <w:iCs/>
                <w:color w:val="000000"/>
                <w:sz w:val="18"/>
                <w:szCs w:val="18"/>
              </w:rPr>
            </w:pPr>
          </w:p>
        </w:tc>
        <w:tc>
          <w:tcPr>
            <w:tcW w:w="243" w:type="dxa"/>
            <w:gridSpan w:val="2"/>
            <w:tcBorders>
              <w:top w:val="nil"/>
              <w:left w:val="nil"/>
              <w:bottom w:val="nil"/>
              <w:right w:val="nil"/>
            </w:tcBorders>
          </w:tcPr>
          <w:p w14:paraId="7CF793D8" w14:textId="77777777" w:rsidR="00786A64" w:rsidRPr="00792807" w:rsidRDefault="00786A64" w:rsidP="00F649F9">
            <w:pPr>
              <w:rPr>
                <w:rFonts w:asciiTheme="minorHAnsi" w:hAnsiTheme="minorHAnsi" w:cstheme="minorHAnsi"/>
                <w:iCs/>
                <w:color w:val="000000"/>
                <w:sz w:val="18"/>
                <w:szCs w:val="18"/>
              </w:rPr>
            </w:pPr>
          </w:p>
        </w:tc>
        <w:tc>
          <w:tcPr>
            <w:tcW w:w="3613" w:type="dxa"/>
            <w:tcBorders>
              <w:top w:val="nil"/>
              <w:left w:val="nil"/>
              <w:bottom w:val="single" w:sz="4" w:space="0" w:color="auto"/>
              <w:right w:val="nil"/>
            </w:tcBorders>
          </w:tcPr>
          <w:p w14:paraId="40EFC8D1" w14:textId="77777777" w:rsidR="00786A64" w:rsidRPr="00792807" w:rsidRDefault="00786A64" w:rsidP="00F649F9">
            <w:pPr>
              <w:rPr>
                <w:rFonts w:asciiTheme="minorHAnsi" w:hAnsiTheme="minorHAnsi" w:cstheme="minorHAnsi"/>
                <w:iCs/>
                <w:color w:val="000000"/>
                <w:sz w:val="18"/>
                <w:szCs w:val="18"/>
              </w:rPr>
            </w:pPr>
          </w:p>
        </w:tc>
      </w:tr>
      <w:tr w:rsidR="00B31463" w:rsidRPr="002D648C" w14:paraId="221C035D" w14:textId="77777777" w:rsidTr="00F649F9">
        <w:trPr>
          <w:trHeight w:val="706"/>
        </w:trPr>
        <w:tc>
          <w:tcPr>
            <w:tcW w:w="784" w:type="dxa"/>
            <w:tcBorders>
              <w:top w:val="nil"/>
              <w:left w:val="nil"/>
              <w:bottom w:val="nil"/>
              <w:right w:val="nil"/>
            </w:tcBorders>
          </w:tcPr>
          <w:p w14:paraId="7E59DE62" w14:textId="77777777" w:rsidR="00B31463" w:rsidRPr="00747974"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58B561F1" w14:textId="77777777" w:rsidR="00B31463" w:rsidRPr="00036E2C" w:rsidRDefault="00B31463" w:rsidP="00C96B38">
            <w:pPr>
              <w:pStyle w:val="Heading4"/>
              <w:spacing w:before="0"/>
              <w:rPr>
                <w:rFonts w:asciiTheme="minorHAnsi" w:hAnsiTheme="minorHAnsi" w:cstheme="minorHAnsi"/>
                <w:b w:val="0"/>
                <w:sz w:val="18"/>
                <w:szCs w:val="18"/>
              </w:rPr>
            </w:pPr>
            <w:r>
              <w:rPr>
                <w:rFonts w:asciiTheme="minorHAnsi" w:hAnsiTheme="minorHAnsi" w:cstheme="minorHAnsi"/>
                <w:b w:val="0"/>
                <w:sz w:val="18"/>
                <w:szCs w:val="18"/>
              </w:rPr>
              <w:t>For structured product, a plain English description of the Products investment objective, including the benchmark the Product seeks to track or out-perform.</w:t>
            </w:r>
          </w:p>
        </w:tc>
        <w:tc>
          <w:tcPr>
            <w:tcW w:w="243" w:type="dxa"/>
            <w:gridSpan w:val="2"/>
            <w:tcBorders>
              <w:top w:val="nil"/>
              <w:left w:val="nil"/>
              <w:bottom w:val="nil"/>
              <w:right w:val="single" w:sz="4" w:space="0" w:color="auto"/>
            </w:tcBorders>
          </w:tcPr>
          <w:p w14:paraId="417B3CA2"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2FD1E3C7"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34F2A327" w14:textId="77777777" w:rsidTr="00F649F9">
        <w:trPr>
          <w:trHeight w:hRule="exact" w:val="284"/>
        </w:trPr>
        <w:tc>
          <w:tcPr>
            <w:tcW w:w="784" w:type="dxa"/>
            <w:tcBorders>
              <w:top w:val="nil"/>
              <w:left w:val="nil"/>
              <w:bottom w:val="nil"/>
              <w:right w:val="nil"/>
            </w:tcBorders>
          </w:tcPr>
          <w:p w14:paraId="27B9D7DC" w14:textId="77777777" w:rsidR="00B31463" w:rsidRPr="00A66682"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1F9ADAEE" w14:textId="77777777" w:rsidR="00B31463" w:rsidRPr="00036E2C" w:rsidRDefault="00B31463" w:rsidP="00F649F9">
            <w:pPr>
              <w:pStyle w:val="Heading4"/>
              <w:rPr>
                <w:rFonts w:asciiTheme="minorHAnsi" w:hAnsiTheme="minorHAnsi" w:cstheme="minorHAnsi"/>
                <w:b w:val="0"/>
                <w:sz w:val="18"/>
                <w:szCs w:val="18"/>
              </w:rPr>
            </w:pPr>
          </w:p>
        </w:tc>
        <w:tc>
          <w:tcPr>
            <w:tcW w:w="243" w:type="dxa"/>
            <w:gridSpan w:val="2"/>
            <w:tcBorders>
              <w:top w:val="nil"/>
              <w:left w:val="nil"/>
              <w:bottom w:val="nil"/>
              <w:right w:val="nil"/>
            </w:tcBorders>
          </w:tcPr>
          <w:p w14:paraId="12CDA54B"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764AF700"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59ED3DEA" w14:textId="77777777" w:rsidTr="00F649F9">
        <w:trPr>
          <w:trHeight w:val="584"/>
        </w:trPr>
        <w:tc>
          <w:tcPr>
            <w:tcW w:w="784" w:type="dxa"/>
            <w:tcBorders>
              <w:top w:val="nil"/>
              <w:left w:val="nil"/>
              <w:bottom w:val="nil"/>
              <w:right w:val="nil"/>
            </w:tcBorders>
          </w:tcPr>
          <w:p w14:paraId="5B69D539" w14:textId="77777777" w:rsidR="00B31463" w:rsidRPr="00747974"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625E58B" w14:textId="77777777" w:rsidR="00B31463" w:rsidRPr="00036E2C" w:rsidRDefault="00B31463" w:rsidP="00C96B38">
            <w:pPr>
              <w:pStyle w:val="Heading4"/>
              <w:spacing w:before="0"/>
              <w:rPr>
                <w:rFonts w:asciiTheme="minorHAnsi" w:hAnsiTheme="minorHAnsi" w:cstheme="minorHAnsi"/>
                <w:b w:val="0"/>
                <w:sz w:val="18"/>
                <w:szCs w:val="18"/>
              </w:rPr>
            </w:pPr>
            <w:r>
              <w:rPr>
                <w:rFonts w:asciiTheme="minorHAnsi" w:hAnsiTheme="minorHAnsi" w:cstheme="minorHAnsi"/>
                <w:b w:val="0"/>
                <w:sz w:val="18"/>
                <w:szCs w:val="18"/>
              </w:rPr>
              <w:t>If the Applicant intends to provide liquidity in the Product, details of the arrangements for doing so.</w:t>
            </w:r>
          </w:p>
        </w:tc>
        <w:tc>
          <w:tcPr>
            <w:tcW w:w="243" w:type="dxa"/>
            <w:gridSpan w:val="2"/>
            <w:tcBorders>
              <w:top w:val="nil"/>
              <w:left w:val="nil"/>
              <w:bottom w:val="nil"/>
              <w:right w:val="single" w:sz="4" w:space="0" w:color="auto"/>
            </w:tcBorders>
          </w:tcPr>
          <w:p w14:paraId="76E3C64E"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1B3BA31D"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5D5FD709" w14:textId="77777777" w:rsidTr="00F649F9">
        <w:trPr>
          <w:trHeight w:hRule="exact" w:val="284"/>
        </w:trPr>
        <w:tc>
          <w:tcPr>
            <w:tcW w:w="784" w:type="dxa"/>
            <w:tcBorders>
              <w:top w:val="nil"/>
              <w:left w:val="nil"/>
              <w:bottom w:val="nil"/>
              <w:right w:val="nil"/>
            </w:tcBorders>
          </w:tcPr>
          <w:p w14:paraId="7D6D248D" w14:textId="77777777" w:rsidR="00B31463" w:rsidRPr="00A66682" w:rsidRDefault="00B31463" w:rsidP="00F649F9">
            <w:pPr>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5F2040AA" w14:textId="77777777" w:rsidR="00B31463" w:rsidRPr="00036E2C" w:rsidRDefault="00B31463" w:rsidP="00F649F9">
            <w:pPr>
              <w:pStyle w:val="Heading4"/>
              <w:rPr>
                <w:rFonts w:asciiTheme="minorHAnsi" w:hAnsiTheme="minorHAnsi" w:cstheme="minorHAnsi"/>
                <w:b w:val="0"/>
                <w:sz w:val="18"/>
                <w:szCs w:val="18"/>
              </w:rPr>
            </w:pPr>
          </w:p>
        </w:tc>
        <w:tc>
          <w:tcPr>
            <w:tcW w:w="243" w:type="dxa"/>
            <w:gridSpan w:val="2"/>
            <w:tcBorders>
              <w:top w:val="nil"/>
              <w:left w:val="nil"/>
              <w:bottom w:val="nil"/>
              <w:right w:val="nil"/>
            </w:tcBorders>
          </w:tcPr>
          <w:p w14:paraId="735D94F1"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6827E3ED"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45C3A893" w14:textId="77777777" w:rsidTr="00F649F9">
        <w:trPr>
          <w:trHeight w:val="584"/>
        </w:trPr>
        <w:tc>
          <w:tcPr>
            <w:tcW w:w="784" w:type="dxa"/>
            <w:tcBorders>
              <w:top w:val="nil"/>
              <w:left w:val="nil"/>
              <w:bottom w:val="nil"/>
              <w:right w:val="nil"/>
            </w:tcBorders>
          </w:tcPr>
          <w:p w14:paraId="40C9493D" w14:textId="77777777" w:rsidR="00B31463" w:rsidRPr="00747974" w:rsidRDefault="00B31463" w:rsidP="00EC42D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050B8241" w14:textId="77777777" w:rsidR="00B31463" w:rsidRPr="00EC42D3" w:rsidRDefault="00B31463" w:rsidP="00C96B38">
            <w:pPr>
              <w:pStyle w:val="Heading4"/>
              <w:spacing w:before="0"/>
              <w:rPr>
                <w:rFonts w:asciiTheme="minorHAnsi" w:hAnsiTheme="minorHAnsi" w:cstheme="minorHAnsi"/>
                <w:b w:val="0"/>
                <w:sz w:val="18"/>
                <w:szCs w:val="18"/>
              </w:rPr>
            </w:pPr>
            <w:r w:rsidRPr="00A66682">
              <w:rPr>
                <w:rFonts w:asciiTheme="minorHAnsi" w:hAnsiTheme="minorHAnsi" w:cstheme="minorHAnsi"/>
                <w:b w:val="0"/>
                <w:sz w:val="18"/>
                <w:szCs w:val="18"/>
              </w:rPr>
              <w:t>Details of the relationship</w:t>
            </w:r>
            <w:r>
              <w:rPr>
                <w:rFonts w:asciiTheme="minorHAnsi" w:hAnsiTheme="minorHAnsi" w:cstheme="minorHAnsi"/>
                <w:b w:val="0"/>
                <w:sz w:val="18"/>
                <w:szCs w:val="18"/>
              </w:rPr>
              <w:t xml:space="preserve"> (including Directors)</w:t>
            </w:r>
            <w:r w:rsidRPr="00A66682">
              <w:rPr>
                <w:rFonts w:asciiTheme="minorHAnsi" w:hAnsiTheme="minorHAnsi" w:cstheme="minorHAnsi"/>
                <w:b w:val="0"/>
                <w:sz w:val="18"/>
                <w:szCs w:val="18"/>
              </w:rPr>
              <w:t>, if any, between the Applicant, any Special Purpose Vehicle and security trusts, and the borrowers</w:t>
            </w:r>
            <w:r w:rsidRPr="00EC42D3">
              <w:rPr>
                <w:rFonts w:asciiTheme="minorHAnsi" w:hAnsiTheme="minorHAnsi" w:cstheme="minorHAnsi"/>
                <w:b w:val="0"/>
                <w:sz w:val="18"/>
                <w:szCs w:val="18"/>
              </w:rPr>
              <w:t>.</w:t>
            </w:r>
          </w:p>
        </w:tc>
        <w:tc>
          <w:tcPr>
            <w:tcW w:w="243" w:type="dxa"/>
            <w:gridSpan w:val="2"/>
            <w:tcBorders>
              <w:top w:val="nil"/>
              <w:left w:val="nil"/>
              <w:bottom w:val="nil"/>
              <w:right w:val="single" w:sz="4" w:space="0" w:color="auto"/>
            </w:tcBorders>
          </w:tcPr>
          <w:p w14:paraId="2590A9F8" w14:textId="77777777" w:rsidR="00B31463" w:rsidRPr="002D648C" w:rsidRDefault="00B31463" w:rsidP="00EC42D3">
            <w:pPr>
              <w:spacing w:after="240"/>
              <w:contextualSpacing/>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39D544F8" w14:textId="77777777" w:rsidR="00B31463" w:rsidRPr="002D648C" w:rsidRDefault="00B31463" w:rsidP="00EC42D3">
            <w:pPr>
              <w:spacing w:after="240"/>
              <w:contextualSpacing/>
              <w:rPr>
                <w:rFonts w:asciiTheme="minorHAnsi" w:hAnsiTheme="minorHAnsi" w:cstheme="minorHAnsi"/>
                <w:bCs/>
                <w:iCs/>
                <w:color w:val="000000"/>
                <w:sz w:val="18"/>
                <w:szCs w:val="18"/>
              </w:rPr>
            </w:pPr>
          </w:p>
        </w:tc>
      </w:tr>
      <w:tr w:rsidR="00B31463" w:rsidRPr="002D648C" w14:paraId="682F2D72" w14:textId="77777777" w:rsidTr="00F649F9">
        <w:trPr>
          <w:trHeight w:hRule="exact" w:val="284"/>
        </w:trPr>
        <w:tc>
          <w:tcPr>
            <w:tcW w:w="784" w:type="dxa"/>
            <w:tcBorders>
              <w:top w:val="nil"/>
              <w:left w:val="nil"/>
              <w:bottom w:val="nil"/>
              <w:right w:val="nil"/>
            </w:tcBorders>
          </w:tcPr>
          <w:p w14:paraId="7E26D801"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33399EF1"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449351B3"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62B22B2C"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5A91BC7F" w14:textId="77777777" w:rsidTr="005C40B9">
        <w:trPr>
          <w:trHeight w:hRule="exact" w:val="1247"/>
        </w:trPr>
        <w:tc>
          <w:tcPr>
            <w:tcW w:w="784" w:type="dxa"/>
            <w:tcBorders>
              <w:top w:val="nil"/>
              <w:left w:val="nil"/>
              <w:bottom w:val="nil"/>
              <w:right w:val="nil"/>
            </w:tcBorders>
          </w:tcPr>
          <w:p w14:paraId="74EF4EEB" w14:textId="77777777" w:rsidR="00B31463" w:rsidRPr="002D648C" w:rsidRDefault="00B31463" w:rsidP="00B31463">
            <w:pPr>
              <w:pStyle w:val="ListParagraph"/>
              <w:numPr>
                <w:ilvl w:val="0"/>
                <w:numId w:val="4"/>
              </w:numPr>
              <w:tabs>
                <w:tab w:val="clear" w:pos="851"/>
              </w:tabs>
              <w:spacing w:before="0" w:after="0"/>
              <w:ind w:left="0" w:firstLine="0"/>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1BB38BC7" w14:textId="77777777" w:rsidR="00B31463" w:rsidRPr="00C96B38" w:rsidRDefault="00B31463" w:rsidP="00C96B38">
            <w:pPr>
              <w:pStyle w:val="Heading4"/>
              <w:spacing w:before="0"/>
              <w:rPr>
                <w:rFonts w:asciiTheme="minorHAnsi" w:hAnsiTheme="minorHAnsi" w:cstheme="minorHAnsi"/>
                <w:b w:val="0"/>
                <w:sz w:val="18"/>
                <w:szCs w:val="18"/>
              </w:rPr>
            </w:pPr>
            <w:r w:rsidRPr="00A057A9">
              <w:rPr>
                <w:rFonts w:asciiTheme="minorHAnsi" w:hAnsiTheme="minorHAnsi" w:cstheme="minorHAnsi"/>
                <w:b w:val="0"/>
                <w:sz w:val="18"/>
                <w:szCs w:val="18"/>
              </w:rPr>
              <w:t xml:space="preserve">Details of related party transactions associated with </w:t>
            </w:r>
            <w:r>
              <w:rPr>
                <w:rFonts w:asciiTheme="minorHAnsi" w:hAnsiTheme="minorHAnsi" w:cstheme="minorHAnsi"/>
                <w:b w:val="0"/>
                <w:sz w:val="18"/>
                <w:szCs w:val="18"/>
              </w:rPr>
              <w:t>Product</w:t>
            </w:r>
            <w:r w:rsidRPr="00A057A9">
              <w:rPr>
                <w:rFonts w:asciiTheme="minorHAnsi" w:hAnsiTheme="minorHAnsi" w:cstheme="minorHAnsi"/>
                <w:b w:val="0"/>
                <w:sz w:val="18"/>
                <w:szCs w:val="18"/>
              </w:rPr>
              <w:t xml:space="preserve"> issued in relation to </w:t>
            </w:r>
            <w:r>
              <w:rPr>
                <w:rFonts w:asciiTheme="minorHAnsi" w:hAnsiTheme="minorHAnsi" w:cstheme="minorHAnsi"/>
                <w:b w:val="0"/>
                <w:sz w:val="18"/>
                <w:szCs w:val="18"/>
              </w:rPr>
              <w:t>C</w:t>
            </w:r>
            <w:r w:rsidRPr="00A057A9">
              <w:rPr>
                <w:rFonts w:asciiTheme="minorHAnsi" w:hAnsiTheme="minorHAnsi" w:cstheme="minorHAnsi"/>
                <w:b w:val="0"/>
                <w:sz w:val="18"/>
                <w:szCs w:val="18"/>
              </w:rPr>
              <w:t xml:space="preserve">redit </w:t>
            </w:r>
            <w:r>
              <w:rPr>
                <w:rFonts w:asciiTheme="minorHAnsi" w:hAnsiTheme="minorHAnsi" w:cstheme="minorHAnsi"/>
                <w:b w:val="0"/>
                <w:sz w:val="18"/>
                <w:szCs w:val="18"/>
              </w:rPr>
              <w:t>F</w:t>
            </w:r>
            <w:r w:rsidRPr="00A057A9">
              <w:rPr>
                <w:rFonts w:asciiTheme="minorHAnsi" w:hAnsiTheme="minorHAnsi" w:cstheme="minorHAnsi"/>
                <w:b w:val="0"/>
                <w:sz w:val="18"/>
                <w:szCs w:val="18"/>
              </w:rPr>
              <w:t>unds, the policy in relation to number and value of loans to related parties, their percentage of the total value of the portfolio and the assessment and approval process followed when those loans are advanced, varied or extended</w:t>
            </w:r>
            <w:r>
              <w:rPr>
                <w:rFonts w:asciiTheme="minorHAnsi" w:hAnsiTheme="minorHAnsi" w:cstheme="minorHAnsi"/>
                <w:b w:val="0"/>
                <w:sz w:val="18"/>
                <w:szCs w:val="18"/>
              </w:rPr>
              <w:t>.</w:t>
            </w:r>
          </w:p>
        </w:tc>
        <w:tc>
          <w:tcPr>
            <w:tcW w:w="243" w:type="dxa"/>
            <w:gridSpan w:val="2"/>
            <w:tcBorders>
              <w:top w:val="nil"/>
              <w:left w:val="nil"/>
              <w:bottom w:val="nil"/>
              <w:right w:val="single" w:sz="4" w:space="0" w:color="auto"/>
            </w:tcBorders>
          </w:tcPr>
          <w:p w14:paraId="52061541" w14:textId="77777777" w:rsidR="00B31463" w:rsidRPr="002D648C" w:rsidRDefault="00B31463" w:rsidP="00F649F9">
            <w:pPr>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4E6A2EC9" w14:textId="77777777" w:rsidR="00B31463" w:rsidRPr="002D648C" w:rsidRDefault="00B31463" w:rsidP="00F649F9">
            <w:pPr>
              <w:rPr>
                <w:rFonts w:asciiTheme="minorHAnsi" w:hAnsiTheme="minorHAnsi" w:cstheme="minorHAnsi"/>
                <w:bCs/>
                <w:iCs/>
                <w:color w:val="000000"/>
                <w:sz w:val="18"/>
                <w:szCs w:val="18"/>
              </w:rPr>
            </w:pPr>
          </w:p>
        </w:tc>
      </w:tr>
      <w:tr w:rsidR="00B31463" w:rsidRPr="002D648C" w14:paraId="60DFF7A6" w14:textId="77777777" w:rsidTr="00EC42D3">
        <w:trPr>
          <w:trHeight w:hRule="exact" w:val="284"/>
        </w:trPr>
        <w:tc>
          <w:tcPr>
            <w:tcW w:w="784" w:type="dxa"/>
            <w:tcBorders>
              <w:top w:val="nil"/>
              <w:left w:val="nil"/>
              <w:bottom w:val="nil"/>
              <w:right w:val="nil"/>
            </w:tcBorders>
          </w:tcPr>
          <w:p w14:paraId="23F9280F"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28828BB6" w14:textId="77777777" w:rsidR="00B31463" w:rsidRPr="002D648C" w:rsidRDefault="00B31463" w:rsidP="00F649F9">
            <w:pPr>
              <w:pStyle w:val="Heading4"/>
              <w:rPr>
                <w:b w:val="0"/>
                <w:bCs w:val="0"/>
                <w:sz w:val="18"/>
                <w:szCs w:val="18"/>
              </w:rPr>
            </w:pPr>
          </w:p>
        </w:tc>
        <w:tc>
          <w:tcPr>
            <w:tcW w:w="243" w:type="dxa"/>
            <w:gridSpan w:val="2"/>
            <w:tcBorders>
              <w:top w:val="nil"/>
              <w:left w:val="nil"/>
              <w:bottom w:val="nil"/>
              <w:right w:val="nil"/>
            </w:tcBorders>
          </w:tcPr>
          <w:p w14:paraId="33368ACD"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single" w:sz="4" w:space="0" w:color="auto"/>
              <w:right w:val="nil"/>
            </w:tcBorders>
          </w:tcPr>
          <w:p w14:paraId="4E77B177"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40801E30" w14:textId="77777777" w:rsidTr="00EC42D3">
        <w:trPr>
          <w:trHeight w:val="397"/>
        </w:trPr>
        <w:tc>
          <w:tcPr>
            <w:tcW w:w="784" w:type="dxa"/>
            <w:tcBorders>
              <w:top w:val="nil"/>
              <w:left w:val="nil"/>
              <w:bottom w:val="nil"/>
              <w:right w:val="nil"/>
            </w:tcBorders>
          </w:tcPr>
          <w:p w14:paraId="0B2C77D8"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43FE5975" w14:textId="77777777" w:rsidR="00B31463" w:rsidRPr="00A057A9" w:rsidRDefault="00B31463" w:rsidP="001774F7">
            <w:pPr>
              <w:pStyle w:val="Heading4"/>
              <w:spacing w:before="0"/>
              <w:rPr>
                <w:rFonts w:asciiTheme="minorHAnsi" w:hAnsiTheme="minorHAnsi" w:cstheme="minorHAnsi"/>
                <w:b w:val="0"/>
                <w:bCs w:val="0"/>
                <w:sz w:val="18"/>
                <w:szCs w:val="18"/>
              </w:rPr>
            </w:pPr>
            <w:r w:rsidRPr="00A057A9">
              <w:rPr>
                <w:rFonts w:asciiTheme="minorHAnsi" w:hAnsiTheme="minorHAnsi" w:cstheme="minorHAnsi"/>
                <w:b w:val="0"/>
                <w:sz w:val="18"/>
                <w:szCs w:val="18"/>
              </w:rPr>
              <w:t xml:space="preserve">Evidence that the trust is a special purpose trust constituted solely for the purpose of issuing the </w:t>
            </w:r>
            <w:r>
              <w:rPr>
                <w:rFonts w:asciiTheme="minorHAnsi" w:hAnsiTheme="minorHAnsi" w:cstheme="minorHAnsi"/>
                <w:b w:val="0"/>
                <w:sz w:val="18"/>
                <w:szCs w:val="18"/>
              </w:rPr>
              <w:t xml:space="preserve">Product and that the </w:t>
            </w:r>
            <w:r w:rsidRPr="00A057A9">
              <w:rPr>
                <w:rFonts w:asciiTheme="minorHAnsi" w:hAnsiTheme="minorHAnsi" w:cstheme="minorHAnsi"/>
                <w:b w:val="0"/>
                <w:sz w:val="18"/>
                <w:szCs w:val="18"/>
              </w:rPr>
              <w:t xml:space="preserve">responsible entity of the trust is the </w:t>
            </w:r>
            <w:r>
              <w:rPr>
                <w:rFonts w:asciiTheme="minorHAnsi" w:hAnsiTheme="minorHAnsi" w:cstheme="minorHAnsi"/>
                <w:b w:val="0"/>
                <w:sz w:val="18"/>
                <w:szCs w:val="18"/>
              </w:rPr>
              <w:t>Applicant</w:t>
            </w:r>
          </w:p>
        </w:tc>
        <w:tc>
          <w:tcPr>
            <w:tcW w:w="243" w:type="dxa"/>
            <w:gridSpan w:val="2"/>
            <w:tcBorders>
              <w:top w:val="nil"/>
              <w:left w:val="nil"/>
              <w:bottom w:val="nil"/>
              <w:right w:val="single" w:sz="4" w:space="0" w:color="auto"/>
            </w:tcBorders>
          </w:tcPr>
          <w:p w14:paraId="0FBABBFE"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09CAB4A0" w14:textId="77777777" w:rsidR="00B31463" w:rsidRPr="002D648C" w:rsidRDefault="00B31463" w:rsidP="00F649F9">
            <w:pPr>
              <w:spacing w:after="240"/>
              <w:rPr>
                <w:rFonts w:asciiTheme="minorHAnsi" w:hAnsiTheme="minorHAnsi" w:cstheme="minorHAnsi"/>
                <w:bCs/>
                <w:iCs/>
                <w:color w:val="000000"/>
                <w:sz w:val="18"/>
                <w:szCs w:val="18"/>
              </w:rPr>
            </w:pPr>
          </w:p>
        </w:tc>
      </w:tr>
      <w:tr w:rsidR="001774F7" w:rsidRPr="002D648C" w14:paraId="44E773F6" w14:textId="77777777" w:rsidTr="00EC42D3">
        <w:trPr>
          <w:trHeight w:hRule="exact" w:val="57"/>
        </w:trPr>
        <w:tc>
          <w:tcPr>
            <w:tcW w:w="784" w:type="dxa"/>
            <w:tcBorders>
              <w:top w:val="nil"/>
              <w:left w:val="nil"/>
              <w:bottom w:val="nil"/>
              <w:right w:val="nil"/>
            </w:tcBorders>
          </w:tcPr>
          <w:p w14:paraId="486861CD" w14:textId="77777777" w:rsidR="001774F7" w:rsidRPr="002D648C" w:rsidRDefault="001774F7"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677CDF7E" w14:textId="77777777" w:rsidR="001774F7" w:rsidRPr="00A057A9" w:rsidRDefault="001774F7"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3C96E5CD" w14:textId="77777777" w:rsidR="001774F7" w:rsidRPr="002D648C" w:rsidRDefault="001774F7" w:rsidP="00F649F9">
            <w:pPr>
              <w:spacing w:after="240"/>
              <w:rPr>
                <w:rFonts w:asciiTheme="minorHAnsi" w:hAnsiTheme="minorHAnsi" w:cstheme="minorHAnsi"/>
                <w:bCs/>
                <w:iCs/>
                <w:color w:val="000000"/>
                <w:sz w:val="18"/>
                <w:szCs w:val="18"/>
              </w:rPr>
            </w:pPr>
          </w:p>
        </w:tc>
        <w:tc>
          <w:tcPr>
            <w:tcW w:w="3613" w:type="dxa"/>
            <w:tcBorders>
              <w:top w:val="single" w:sz="4" w:space="0" w:color="auto"/>
              <w:left w:val="nil"/>
              <w:bottom w:val="nil"/>
              <w:right w:val="nil"/>
            </w:tcBorders>
          </w:tcPr>
          <w:p w14:paraId="03FABB13" w14:textId="77777777" w:rsidR="001774F7" w:rsidRPr="002D648C" w:rsidRDefault="001774F7" w:rsidP="00F649F9">
            <w:pPr>
              <w:spacing w:after="240"/>
              <w:rPr>
                <w:rFonts w:asciiTheme="minorHAnsi" w:hAnsiTheme="minorHAnsi" w:cstheme="minorHAnsi"/>
                <w:bCs/>
                <w:iCs/>
                <w:color w:val="000000"/>
                <w:sz w:val="18"/>
                <w:szCs w:val="18"/>
              </w:rPr>
            </w:pPr>
          </w:p>
        </w:tc>
      </w:tr>
      <w:tr w:rsidR="00B31463" w:rsidRPr="002D648C" w14:paraId="34A140DC" w14:textId="77777777" w:rsidTr="001774F7">
        <w:trPr>
          <w:trHeight w:hRule="exact" w:val="284"/>
        </w:trPr>
        <w:tc>
          <w:tcPr>
            <w:tcW w:w="784" w:type="dxa"/>
            <w:tcBorders>
              <w:top w:val="nil"/>
              <w:left w:val="nil"/>
              <w:bottom w:val="nil"/>
              <w:right w:val="nil"/>
            </w:tcBorders>
          </w:tcPr>
          <w:p w14:paraId="0E12FCE5" w14:textId="77777777" w:rsidR="00B31463" w:rsidRPr="002D648C" w:rsidRDefault="00B31463" w:rsidP="00F649F9">
            <w:pPr>
              <w:contextualSpacing/>
              <w:rPr>
                <w:rFonts w:asciiTheme="minorHAnsi" w:hAnsiTheme="minorHAnsi" w:cstheme="minorHAnsi"/>
                <w:bCs/>
                <w:iCs/>
                <w:color w:val="000000"/>
                <w:sz w:val="18"/>
                <w:szCs w:val="18"/>
              </w:rPr>
            </w:pPr>
          </w:p>
        </w:tc>
        <w:tc>
          <w:tcPr>
            <w:tcW w:w="5142" w:type="dxa"/>
            <w:gridSpan w:val="2"/>
            <w:tcBorders>
              <w:top w:val="nil"/>
              <w:left w:val="nil"/>
              <w:bottom w:val="nil"/>
              <w:right w:val="nil"/>
            </w:tcBorders>
          </w:tcPr>
          <w:p w14:paraId="097C8E6C" w14:textId="77777777" w:rsidR="00B31463" w:rsidRPr="00A057A9" w:rsidRDefault="00B31463" w:rsidP="00F649F9">
            <w:pPr>
              <w:pStyle w:val="Heading4"/>
              <w:rPr>
                <w:rFonts w:asciiTheme="minorHAnsi" w:hAnsiTheme="minorHAnsi" w:cstheme="minorHAnsi"/>
                <w:b w:val="0"/>
                <w:bCs w:val="0"/>
                <w:sz w:val="18"/>
                <w:szCs w:val="18"/>
              </w:rPr>
            </w:pPr>
          </w:p>
        </w:tc>
        <w:tc>
          <w:tcPr>
            <w:tcW w:w="243" w:type="dxa"/>
            <w:gridSpan w:val="2"/>
            <w:tcBorders>
              <w:top w:val="nil"/>
              <w:left w:val="nil"/>
              <w:bottom w:val="nil"/>
              <w:right w:val="nil"/>
            </w:tcBorders>
          </w:tcPr>
          <w:p w14:paraId="0A7085AD"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nil"/>
              <w:left w:val="nil"/>
              <w:bottom w:val="single" w:sz="4" w:space="0" w:color="auto"/>
              <w:right w:val="nil"/>
            </w:tcBorders>
          </w:tcPr>
          <w:p w14:paraId="19C4F96B" w14:textId="77777777" w:rsidR="00B31463" w:rsidRPr="002D648C" w:rsidRDefault="00B31463" w:rsidP="00F649F9">
            <w:pPr>
              <w:spacing w:after="240"/>
              <w:rPr>
                <w:rFonts w:asciiTheme="minorHAnsi" w:hAnsiTheme="minorHAnsi" w:cstheme="minorHAnsi"/>
                <w:bCs/>
                <w:iCs/>
                <w:color w:val="000000"/>
                <w:sz w:val="18"/>
                <w:szCs w:val="18"/>
              </w:rPr>
            </w:pPr>
          </w:p>
        </w:tc>
      </w:tr>
      <w:tr w:rsidR="00B31463" w:rsidRPr="002D648C" w14:paraId="25021A09" w14:textId="77777777" w:rsidTr="00F649F9">
        <w:tc>
          <w:tcPr>
            <w:tcW w:w="784" w:type="dxa"/>
            <w:tcBorders>
              <w:top w:val="nil"/>
              <w:left w:val="nil"/>
              <w:bottom w:val="nil"/>
              <w:right w:val="nil"/>
            </w:tcBorders>
          </w:tcPr>
          <w:p w14:paraId="2941FA3C" w14:textId="77777777" w:rsidR="00B31463" w:rsidRPr="004113A0" w:rsidRDefault="00B31463" w:rsidP="00B31463">
            <w:pPr>
              <w:pStyle w:val="ListParagraph"/>
              <w:numPr>
                <w:ilvl w:val="0"/>
                <w:numId w:val="4"/>
              </w:numPr>
              <w:tabs>
                <w:tab w:val="clear" w:pos="851"/>
              </w:tabs>
              <w:spacing w:before="0" w:after="0"/>
              <w:ind w:left="0" w:firstLine="0"/>
              <w:rPr>
                <w:rFonts w:asciiTheme="minorHAnsi" w:hAnsiTheme="minorHAnsi" w:cstheme="minorHAnsi"/>
                <w:iCs/>
                <w:color w:val="000000"/>
                <w:sz w:val="18"/>
                <w:szCs w:val="18"/>
              </w:rPr>
            </w:pPr>
          </w:p>
        </w:tc>
        <w:tc>
          <w:tcPr>
            <w:tcW w:w="5142" w:type="dxa"/>
            <w:gridSpan w:val="2"/>
            <w:tcBorders>
              <w:top w:val="nil"/>
              <w:left w:val="nil"/>
              <w:bottom w:val="nil"/>
              <w:right w:val="nil"/>
            </w:tcBorders>
          </w:tcPr>
          <w:p w14:paraId="6329A01E" w14:textId="5E28E87B" w:rsidR="00B31463" w:rsidRPr="00A057A9" w:rsidRDefault="00B31463" w:rsidP="00F649F9">
            <w:pPr>
              <w:pStyle w:val="Heading4"/>
              <w:rPr>
                <w:rFonts w:asciiTheme="minorHAnsi" w:hAnsiTheme="minorHAnsi" w:cstheme="minorHAnsi"/>
                <w:b w:val="0"/>
                <w:bCs w:val="0"/>
                <w:sz w:val="18"/>
                <w:szCs w:val="18"/>
              </w:rPr>
            </w:pPr>
            <w:r w:rsidRPr="00A057A9">
              <w:rPr>
                <w:rFonts w:asciiTheme="minorHAnsi" w:hAnsiTheme="minorHAnsi" w:cstheme="minorHAnsi"/>
                <w:b w:val="0"/>
                <w:sz w:val="18"/>
                <w:szCs w:val="18"/>
              </w:rPr>
              <w:t xml:space="preserve">If the securities to be quoted on ABE are retail securities, evidence that the </w:t>
            </w:r>
            <w:r w:rsidR="002411F9">
              <w:rPr>
                <w:rFonts w:asciiTheme="minorHAnsi" w:hAnsiTheme="minorHAnsi" w:cstheme="minorHAnsi"/>
                <w:b w:val="0"/>
                <w:sz w:val="18"/>
                <w:szCs w:val="18"/>
              </w:rPr>
              <w:t>Applicant</w:t>
            </w:r>
            <w:r w:rsidRPr="00A057A9">
              <w:rPr>
                <w:rFonts w:asciiTheme="minorHAnsi" w:hAnsiTheme="minorHAnsi" w:cstheme="minorHAnsi"/>
                <w:b w:val="0"/>
                <w:sz w:val="18"/>
                <w:szCs w:val="18"/>
              </w:rPr>
              <w:t xml:space="preserve"> is a registered managed investment scheme or has an exemption from ASIC from that requirement</w:t>
            </w:r>
          </w:p>
        </w:tc>
        <w:tc>
          <w:tcPr>
            <w:tcW w:w="243" w:type="dxa"/>
            <w:gridSpan w:val="2"/>
            <w:tcBorders>
              <w:top w:val="nil"/>
              <w:left w:val="nil"/>
              <w:bottom w:val="nil"/>
              <w:right w:val="single" w:sz="4" w:space="0" w:color="auto"/>
            </w:tcBorders>
          </w:tcPr>
          <w:p w14:paraId="4EF0944F" w14:textId="77777777" w:rsidR="00B31463" w:rsidRPr="002D648C" w:rsidRDefault="00B31463" w:rsidP="00F649F9">
            <w:pPr>
              <w:spacing w:after="240"/>
              <w:rPr>
                <w:rFonts w:asciiTheme="minorHAnsi" w:hAnsiTheme="minorHAnsi" w:cstheme="minorHAnsi"/>
                <w:bCs/>
                <w:iCs/>
                <w:color w:val="000000"/>
                <w:sz w:val="18"/>
                <w:szCs w:val="18"/>
              </w:rPr>
            </w:pPr>
          </w:p>
        </w:tc>
        <w:tc>
          <w:tcPr>
            <w:tcW w:w="3613" w:type="dxa"/>
            <w:tcBorders>
              <w:top w:val="single" w:sz="4" w:space="0" w:color="auto"/>
              <w:left w:val="single" w:sz="4" w:space="0" w:color="auto"/>
              <w:bottom w:val="single" w:sz="4" w:space="0" w:color="auto"/>
              <w:right w:val="single" w:sz="4" w:space="0" w:color="auto"/>
            </w:tcBorders>
          </w:tcPr>
          <w:p w14:paraId="7E768CBD" w14:textId="77777777" w:rsidR="00B31463" w:rsidRPr="002D648C" w:rsidRDefault="00B31463" w:rsidP="00F649F9">
            <w:pPr>
              <w:spacing w:after="240"/>
              <w:rPr>
                <w:rFonts w:asciiTheme="minorHAnsi" w:hAnsiTheme="minorHAnsi" w:cstheme="minorHAnsi"/>
                <w:bCs/>
                <w:iCs/>
                <w:color w:val="000000"/>
                <w:sz w:val="18"/>
                <w:szCs w:val="18"/>
              </w:rPr>
            </w:pPr>
          </w:p>
        </w:tc>
      </w:tr>
    </w:tbl>
    <w:p w14:paraId="5CAD89FC" w14:textId="77777777" w:rsidR="00B31463" w:rsidRDefault="00B31463" w:rsidP="00B31463">
      <w:pPr>
        <w:spacing w:after="240"/>
        <w:rPr>
          <w:rFonts w:asciiTheme="minorHAnsi" w:hAnsiTheme="minorHAnsi" w:cstheme="minorHAnsi"/>
          <w:bCs/>
          <w:iCs/>
          <w:color w:val="000000"/>
          <w:sz w:val="18"/>
          <w:szCs w:val="18"/>
        </w:rPr>
      </w:pPr>
    </w:p>
    <w:p w14:paraId="089363AA" w14:textId="77777777" w:rsidR="00B31463" w:rsidRDefault="00B31463" w:rsidP="00B31463">
      <w:pPr>
        <w:rPr>
          <w:rFonts w:asciiTheme="minorHAnsi" w:hAnsiTheme="minorHAnsi" w:cstheme="minorHAnsi"/>
          <w:b/>
          <w:bCs/>
          <w:iCs/>
          <w:color w:val="000000"/>
          <w:szCs w:val="22"/>
        </w:rPr>
      </w:pPr>
      <w:r>
        <w:rPr>
          <w:rFonts w:asciiTheme="minorHAnsi" w:hAnsiTheme="minorHAnsi" w:cstheme="minorHAnsi"/>
          <w:b/>
          <w:bCs/>
          <w:iCs/>
          <w:color w:val="000000"/>
          <w:szCs w:val="22"/>
        </w:rPr>
        <w:br w:type="page"/>
      </w:r>
    </w:p>
    <w:p w14:paraId="19631F71" w14:textId="77777777" w:rsidR="00B31463" w:rsidRDefault="00B31463" w:rsidP="00B31463">
      <w:pPr>
        <w:spacing w:after="240"/>
        <w:rPr>
          <w:rFonts w:asciiTheme="minorHAnsi" w:hAnsiTheme="minorHAnsi" w:cstheme="minorHAnsi"/>
          <w:b/>
          <w:bCs/>
          <w:iCs/>
          <w:color w:val="000000"/>
          <w:szCs w:val="22"/>
        </w:rPr>
      </w:pPr>
    </w:p>
    <w:p w14:paraId="0AB9EBC0" w14:textId="77777777" w:rsidR="00B31463" w:rsidRPr="00A66682" w:rsidRDefault="00B31463" w:rsidP="00B31463">
      <w:pPr>
        <w:spacing w:after="240"/>
        <w:rPr>
          <w:rFonts w:asciiTheme="minorHAnsi" w:hAnsiTheme="minorHAnsi" w:cstheme="minorHAnsi"/>
          <w:b/>
          <w:bCs/>
          <w:iCs/>
          <w:color w:val="000000"/>
          <w:szCs w:val="22"/>
        </w:rPr>
      </w:pPr>
      <w:r>
        <w:rPr>
          <w:rFonts w:asciiTheme="minorHAnsi" w:hAnsiTheme="minorHAnsi" w:cstheme="minorHAnsi"/>
          <w:b/>
          <w:bCs/>
          <w:iCs/>
          <w:color w:val="000000"/>
          <w:szCs w:val="22"/>
        </w:rPr>
        <w:t xml:space="preserve">Schedule 1 - </w:t>
      </w:r>
      <w:r w:rsidRPr="00A66682">
        <w:rPr>
          <w:rFonts w:asciiTheme="minorHAnsi" w:hAnsiTheme="minorHAnsi" w:cstheme="minorHAnsi"/>
          <w:b/>
          <w:bCs/>
          <w:iCs/>
          <w:color w:val="000000"/>
          <w:szCs w:val="22"/>
        </w:rPr>
        <w:t>Definitions</w:t>
      </w:r>
    </w:p>
    <w:tbl>
      <w:tblPr>
        <w:tblW w:w="9000" w:type="dxa"/>
        <w:tblCellMar>
          <w:left w:w="0" w:type="dxa"/>
          <w:right w:w="0" w:type="dxa"/>
        </w:tblCellMar>
        <w:tblLook w:val="04A0" w:firstRow="1" w:lastRow="0" w:firstColumn="1" w:lastColumn="0" w:noHBand="0" w:noVBand="1"/>
      </w:tblPr>
      <w:tblGrid>
        <w:gridCol w:w="1276"/>
        <w:gridCol w:w="7724"/>
      </w:tblGrid>
      <w:tr w:rsidR="00B31463" w:rsidRPr="00765617" w14:paraId="5B233011" w14:textId="77777777" w:rsidTr="00F649F9">
        <w:trPr>
          <w:trHeight w:val="454"/>
        </w:trPr>
        <w:tc>
          <w:tcPr>
            <w:tcW w:w="1276" w:type="dxa"/>
            <w:shd w:val="clear" w:color="auto" w:fill="auto"/>
            <w:hideMark/>
          </w:tcPr>
          <w:p w14:paraId="1995D2FC" w14:textId="77777777" w:rsidR="00B31463" w:rsidRPr="00A66682" w:rsidRDefault="00B31463" w:rsidP="00F649F9">
            <w:pPr>
              <w:textAlignment w:val="baseline"/>
              <w:rPr>
                <w:rFonts w:asciiTheme="minorHAnsi" w:hAnsiTheme="minorHAnsi" w:cstheme="minorHAnsi"/>
                <w:sz w:val="18"/>
                <w:szCs w:val="18"/>
                <w:lang w:eastAsia="en-AU"/>
              </w:rPr>
            </w:pPr>
            <w:r w:rsidRPr="00A66682">
              <w:rPr>
                <w:rFonts w:asciiTheme="minorHAnsi" w:hAnsiTheme="minorHAnsi" w:cstheme="minorHAnsi"/>
                <w:b/>
                <w:bCs/>
                <w:sz w:val="18"/>
                <w:szCs w:val="18"/>
                <w:lang w:eastAsia="en-AU"/>
              </w:rPr>
              <w:t>ABE</w:t>
            </w:r>
            <w:r w:rsidRPr="00A66682">
              <w:rPr>
                <w:rFonts w:asciiTheme="minorHAnsi" w:hAnsiTheme="minorHAnsi" w:cstheme="minorHAnsi"/>
                <w:sz w:val="18"/>
                <w:szCs w:val="18"/>
                <w:lang w:eastAsia="en-AU"/>
              </w:rPr>
              <w:t> </w:t>
            </w:r>
          </w:p>
        </w:tc>
        <w:tc>
          <w:tcPr>
            <w:tcW w:w="7724" w:type="dxa"/>
            <w:shd w:val="clear" w:color="auto" w:fill="auto"/>
            <w:hideMark/>
          </w:tcPr>
          <w:p w14:paraId="23CBC3CC" w14:textId="77777777" w:rsidR="00B31463" w:rsidRPr="00A66682" w:rsidRDefault="00B31463" w:rsidP="00F649F9">
            <w:pPr>
              <w:ind w:left="136"/>
              <w:textAlignment w:val="baseline"/>
              <w:rPr>
                <w:rFonts w:asciiTheme="minorHAnsi" w:hAnsiTheme="minorHAnsi" w:cstheme="minorHAnsi"/>
                <w:sz w:val="18"/>
                <w:szCs w:val="18"/>
                <w:lang w:eastAsia="en-AU"/>
              </w:rPr>
            </w:pPr>
            <w:r w:rsidRPr="00A66682">
              <w:rPr>
                <w:rFonts w:asciiTheme="minorHAnsi" w:hAnsiTheme="minorHAnsi" w:cstheme="minorHAnsi"/>
                <w:sz w:val="18"/>
                <w:szCs w:val="18"/>
                <w:lang w:eastAsia="en-AU"/>
              </w:rPr>
              <w:t>Australian Bond Exchange </w:t>
            </w:r>
          </w:p>
        </w:tc>
      </w:tr>
      <w:tr w:rsidR="00B31463" w:rsidRPr="00765617" w14:paraId="7D556F52" w14:textId="77777777" w:rsidTr="00F649F9">
        <w:trPr>
          <w:trHeight w:val="454"/>
        </w:trPr>
        <w:tc>
          <w:tcPr>
            <w:tcW w:w="1276" w:type="dxa"/>
            <w:shd w:val="clear" w:color="auto" w:fill="auto"/>
            <w:hideMark/>
          </w:tcPr>
          <w:p w14:paraId="6FF7D689" w14:textId="77777777" w:rsidR="00B31463" w:rsidRPr="00A66682" w:rsidRDefault="00B31463" w:rsidP="00F649F9">
            <w:pPr>
              <w:textAlignment w:val="baseline"/>
              <w:rPr>
                <w:rFonts w:asciiTheme="minorHAnsi" w:hAnsiTheme="minorHAnsi" w:cstheme="minorHAnsi"/>
                <w:sz w:val="18"/>
                <w:szCs w:val="18"/>
                <w:lang w:eastAsia="en-AU"/>
              </w:rPr>
            </w:pPr>
            <w:r w:rsidRPr="00A66682">
              <w:rPr>
                <w:rFonts w:asciiTheme="minorHAnsi" w:hAnsiTheme="minorHAnsi" w:cstheme="minorHAnsi"/>
                <w:b/>
                <w:bCs/>
                <w:sz w:val="18"/>
                <w:szCs w:val="18"/>
                <w:lang w:eastAsia="en-AU"/>
              </w:rPr>
              <w:t>Applicant</w:t>
            </w:r>
            <w:r w:rsidRPr="00A66682">
              <w:rPr>
                <w:rFonts w:asciiTheme="minorHAnsi" w:hAnsiTheme="minorHAnsi" w:cstheme="minorHAnsi"/>
                <w:sz w:val="18"/>
                <w:szCs w:val="18"/>
                <w:lang w:eastAsia="en-AU"/>
              </w:rPr>
              <w:t> </w:t>
            </w:r>
          </w:p>
        </w:tc>
        <w:tc>
          <w:tcPr>
            <w:tcW w:w="7724" w:type="dxa"/>
            <w:shd w:val="clear" w:color="auto" w:fill="auto"/>
            <w:hideMark/>
          </w:tcPr>
          <w:p w14:paraId="11EE4839" w14:textId="2BEAA101" w:rsidR="00BE6D61" w:rsidRPr="00A66682" w:rsidRDefault="00B31463" w:rsidP="00F5163F">
            <w:pPr>
              <w:ind w:left="136"/>
              <w:textAlignment w:val="baseline"/>
              <w:rPr>
                <w:rFonts w:asciiTheme="minorHAnsi" w:hAnsiTheme="minorHAnsi" w:cstheme="minorHAnsi"/>
                <w:sz w:val="18"/>
                <w:szCs w:val="18"/>
                <w:lang w:eastAsia="en-AU"/>
              </w:rPr>
            </w:pPr>
            <w:r w:rsidRPr="00A66682">
              <w:rPr>
                <w:rFonts w:asciiTheme="minorHAnsi" w:hAnsiTheme="minorHAnsi" w:cstheme="minorHAnsi"/>
                <w:sz w:val="18"/>
                <w:szCs w:val="18"/>
                <w:lang w:eastAsia="en-AU"/>
              </w:rPr>
              <w:t>The Issuer of the Product</w:t>
            </w:r>
          </w:p>
        </w:tc>
      </w:tr>
      <w:tr w:rsidR="00F5163F" w:rsidRPr="00765617" w14:paraId="26EE9EAC" w14:textId="77777777" w:rsidTr="00F649F9">
        <w:trPr>
          <w:trHeight w:val="454"/>
        </w:trPr>
        <w:tc>
          <w:tcPr>
            <w:tcW w:w="1276" w:type="dxa"/>
            <w:shd w:val="clear" w:color="auto" w:fill="auto"/>
          </w:tcPr>
          <w:p w14:paraId="3FC80EA0" w14:textId="4B155910" w:rsidR="00F5163F" w:rsidRPr="00A66682" w:rsidRDefault="00F5163F" w:rsidP="00F649F9">
            <w:pPr>
              <w:textAlignment w:val="baseline"/>
              <w:rPr>
                <w:rFonts w:asciiTheme="minorHAnsi" w:hAnsiTheme="minorHAnsi" w:cstheme="minorHAnsi"/>
                <w:b/>
                <w:bCs/>
                <w:sz w:val="18"/>
                <w:szCs w:val="18"/>
                <w:lang w:eastAsia="en-AU"/>
              </w:rPr>
            </w:pPr>
            <w:r w:rsidRPr="00F5163F">
              <w:rPr>
                <w:rFonts w:asciiTheme="minorHAnsi" w:hAnsiTheme="minorHAnsi" w:cstheme="minorHAnsi"/>
                <w:b/>
                <w:bCs/>
                <w:sz w:val="18"/>
                <w:szCs w:val="18"/>
                <w:lang w:eastAsia="en-AU"/>
              </w:rPr>
              <w:t>Application Fee</w:t>
            </w:r>
          </w:p>
        </w:tc>
        <w:tc>
          <w:tcPr>
            <w:tcW w:w="7724" w:type="dxa"/>
            <w:shd w:val="clear" w:color="auto" w:fill="auto"/>
          </w:tcPr>
          <w:p w14:paraId="78E5E77D" w14:textId="44214A79" w:rsidR="00F5163F" w:rsidRPr="00A66682" w:rsidRDefault="00B34F28"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The non-refundable fee</w:t>
            </w:r>
            <w:r w:rsidR="007B2D66">
              <w:rPr>
                <w:rFonts w:asciiTheme="minorHAnsi" w:hAnsiTheme="minorHAnsi" w:cstheme="minorHAnsi"/>
                <w:sz w:val="18"/>
                <w:szCs w:val="18"/>
                <w:lang w:eastAsia="en-AU"/>
              </w:rPr>
              <w:t>, as set out in the Schedule of Fees on the ABE website</w:t>
            </w:r>
            <w:r w:rsidR="00EE455F">
              <w:rPr>
                <w:rFonts w:asciiTheme="minorHAnsi" w:hAnsiTheme="minorHAnsi" w:cstheme="minorHAnsi"/>
                <w:sz w:val="18"/>
                <w:szCs w:val="18"/>
                <w:lang w:eastAsia="en-AU"/>
              </w:rPr>
              <w:t>,</w:t>
            </w:r>
            <w:r>
              <w:rPr>
                <w:rFonts w:asciiTheme="minorHAnsi" w:hAnsiTheme="minorHAnsi" w:cstheme="minorHAnsi"/>
                <w:sz w:val="18"/>
                <w:szCs w:val="18"/>
                <w:lang w:eastAsia="en-AU"/>
              </w:rPr>
              <w:t xml:space="preserve"> that </w:t>
            </w:r>
            <w:r w:rsidR="00BE62E8">
              <w:rPr>
                <w:rFonts w:asciiTheme="minorHAnsi" w:hAnsiTheme="minorHAnsi" w:cstheme="minorHAnsi"/>
                <w:sz w:val="18"/>
                <w:szCs w:val="18"/>
                <w:lang w:eastAsia="en-AU"/>
              </w:rPr>
              <w:t xml:space="preserve">is payable </w:t>
            </w:r>
            <w:r w:rsidR="003F0A95">
              <w:rPr>
                <w:rFonts w:asciiTheme="minorHAnsi" w:hAnsiTheme="minorHAnsi" w:cstheme="minorHAnsi"/>
                <w:sz w:val="18"/>
                <w:szCs w:val="18"/>
                <w:lang w:eastAsia="en-AU"/>
              </w:rPr>
              <w:t>at the time the application is lodged.</w:t>
            </w:r>
          </w:p>
        </w:tc>
      </w:tr>
      <w:tr w:rsidR="00B31463" w:rsidRPr="00765617" w14:paraId="7FC82B41" w14:textId="77777777" w:rsidTr="00F649F9">
        <w:trPr>
          <w:trHeight w:val="454"/>
        </w:trPr>
        <w:tc>
          <w:tcPr>
            <w:tcW w:w="1276" w:type="dxa"/>
            <w:shd w:val="clear" w:color="auto" w:fill="auto"/>
          </w:tcPr>
          <w:p w14:paraId="519C9AF8" w14:textId="77777777" w:rsidR="00B31463" w:rsidRDefault="00B31463" w:rsidP="00F649F9">
            <w:pPr>
              <w:textAlignment w:val="baseline"/>
              <w:rPr>
                <w:rFonts w:asciiTheme="minorHAnsi" w:hAnsiTheme="minorHAnsi" w:cstheme="minorHAnsi"/>
                <w:b/>
                <w:bCs/>
                <w:sz w:val="18"/>
                <w:szCs w:val="18"/>
                <w:lang w:eastAsia="en-AU"/>
              </w:rPr>
            </w:pPr>
            <w:r>
              <w:rPr>
                <w:rFonts w:asciiTheme="minorHAnsi" w:hAnsiTheme="minorHAnsi" w:cstheme="minorHAnsi"/>
                <w:b/>
                <w:bCs/>
                <w:sz w:val="18"/>
                <w:szCs w:val="18"/>
                <w:lang w:eastAsia="en-AU"/>
              </w:rPr>
              <w:t>Credit Fund</w:t>
            </w:r>
          </w:p>
        </w:tc>
        <w:tc>
          <w:tcPr>
            <w:tcW w:w="7724" w:type="dxa"/>
            <w:shd w:val="clear" w:color="auto" w:fill="auto"/>
          </w:tcPr>
          <w:p w14:paraId="7FF1F16F" w14:textId="77777777" w:rsidR="00B31463" w:rsidRDefault="00B31463"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A Product issued out of a SPV that makes loans that may be secured or unsecured.</w:t>
            </w:r>
          </w:p>
        </w:tc>
      </w:tr>
      <w:tr w:rsidR="006237A3" w:rsidRPr="00765617" w14:paraId="591B451B" w14:textId="77777777" w:rsidTr="00F649F9">
        <w:trPr>
          <w:trHeight w:val="454"/>
        </w:trPr>
        <w:tc>
          <w:tcPr>
            <w:tcW w:w="1276" w:type="dxa"/>
            <w:shd w:val="clear" w:color="auto" w:fill="auto"/>
          </w:tcPr>
          <w:p w14:paraId="270869C0" w14:textId="0FA372B0" w:rsidR="006237A3" w:rsidRPr="00A8249B" w:rsidRDefault="006237A3" w:rsidP="00F649F9">
            <w:pPr>
              <w:textAlignment w:val="baseline"/>
              <w:rPr>
                <w:rFonts w:asciiTheme="minorHAnsi" w:hAnsiTheme="minorHAnsi" w:cstheme="minorHAnsi"/>
                <w:b/>
                <w:bCs/>
                <w:sz w:val="18"/>
                <w:szCs w:val="18"/>
                <w:lang w:eastAsia="en-AU"/>
              </w:rPr>
            </w:pPr>
            <w:r>
              <w:rPr>
                <w:rFonts w:asciiTheme="minorHAnsi" w:hAnsiTheme="minorHAnsi" w:cstheme="minorHAnsi"/>
                <w:b/>
                <w:bCs/>
                <w:sz w:val="18"/>
                <w:szCs w:val="18"/>
                <w:lang w:eastAsia="en-AU"/>
              </w:rPr>
              <w:t>Fee Account</w:t>
            </w:r>
          </w:p>
        </w:tc>
        <w:tc>
          <w:tcPr>
            <w:tcW w:w="7724" w:type="dxa"/>
            <w:shd w:val="clear" w:color="auto" w:fill="auto"/>
          </w:tcPr>
          <w:p w14:paraId="646D3E8B" w14:textId="4FD53ACE" w:rsidR="00736799" w:rsidRDefault="00A34E02"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A</w:t>
            </w:r>
            <w:r w:rsidR="009A5C5C">
              <w:rPr>
                <w:rFonts w:asciiTheme="minorHAnsi" w:hAnsiTheme="minorHAnsi" w:cstheme="minorHAnsi"/>
                <w:sz w:val="18"/>
                <w:szCs w:val="18"/>
                <w:lang w:eastAsia="en-AU"/>
              </w:rPr>
              <w:t>ll f</w:t>
            </w:r>
            <w:r w:rsidR="00736799">
              <w:rPr>
                <w:rFonts w:asciiTheme="minorHAnsi" w:hAnsiTheme="minorHAnsi" w:cstheme="minorHAnsi"/>
                <w:sz w:val="18"/>
                <w:szCs w:val="18"/>
                <w:lang w:eastAsia="en-AU"/>
              </w:rPr>
              <w:t>ees are to be paid by EFT to:</w:t>
            </w:r>
          </w:p>
          <w:p w14:paraId="08CDC56B" w14:textId="15E3EFA5" w:rsidR="006237A3" w:rsidRDefault="00225CF5" w:rsidP="00F649F9">
            <w:pPr>
              <w:ind w:left="136"/>
              <w:textAlignment w:val="baseline"/>
              <w:rPr>
                <w:rFonts w:asciiTheme="minorHAnsi" w:hAnsiTheme="minorHAnsi" w:cstheme="minorHAnsi"/>
                <w:sz w:val="18"/>
                <w:szCs w:val="18"/>
                <w:lang w:eastAsia="en-AU"/>
              </w:rPr>
            </w:pPr>
            <w:r w:rsidRPr="00225CF5">
              <w:rPr>
                <w:rFonts w:asciiTheme="minorHAnsi" w:hAnsiTheme="minorHAnsi" w:cstheme="minorHAnsi"/>
                <w:sz w:val="18"/>
                <w:szCs w:val="18"/>
                <w:lang w:eastAsia="en-AU"/>
              </w:rPr>
              <w:t>Australian Bond Exchange Pty Ltd</w:t>
            </w:r>
            <w:r w:rsidRPr="00225CF5">
              <w:rPr>
                <w:rFonts w:asciiTheme="minorHAnsi" w:hAnsiTheme="minorHAnsi" w:cstheme="minorHAnsi"/>
                <w:sz w:val="18"/>
                <w:szCs w:val="18"/>
                <w:lang w:eastAsia="en-AU"/>
              </w:rPr>
              <w:br/>
              <w:t>BSB: 012 003</w:t>
            </w:r>
            <w:r w:rsidRPr="00225CF5">
              <w:rPr>
                <w:rFonts w:asciiTheme="minorHAnsi" w:hAnsiTheme="minorHAnsi" w:cstheme="minorHAnsi"/>
                <w:sz w:val="18"/>
                <w:szCs w:val="18"/>
                <w:lang w:eastAsia="en-AU"/>
              </w:rPr>
              <w:br/>
              <w:t>Account: 838222926</w:t>
            </w:r>
          </w:p>
        </w:tc>
      </w:tr>
      <w:tr w:rsidR="00B31463" w:rsidRPr="00765617" w14:paraId="5B0E7954" w14:textId="77777777" w:rsidTr="00F649F9">
        <w:trPr>
          <w:trHeight w:val="454"/>
        </w:trPr>
        <w:tc>
          <w:tcPr>
            <w:tcW w:w="1276" w:type="dxa"/>
            <w:shd w:val="clear" w:color="auto" w:fill="auto"/>
          </w:tcPr>
          <w:p w14:paraId="3D30473D" w14:textId="77777777" w:rsidR="00B31463" w:rsidRPr="00765617" w:rsidRDefault="00B31463" w:rsidP="00F649F9">
            <w:pPr>
              <w:textAlignment w:val="baseline"/>
              <w:rPr>
                <w:rFonts w:asciiTheme="minorHAnsi" w:hAnsiTheme="minorHAnsi" w:cstheme="minorHAnsi"/>
                <w:b/>
                <w:bCs/>
                <w:sz w:val="18"/>
                <w:szCs w:val="18"/>
                <w:lang w:eastAsia="en-AU"/>
              </w:rPr>
            </w:pPr>
            <w:r w:rsidRPr="00A8249B">
              <w:rPr>
                <w:rFonts w:asciiTheme="minorHAnsi" w:hAnsiTheme="minorHAnsi" w:cstheme="minorHAnsi"/>
                <w:b/>
                <w:bCs/>
                <w:sz w:val="18"/>
                <w:szCs w:val="18"/>
                <w:lang w:eastAsia="en-AU"/>
              </w:rPr>
              <w:t>Holder</w:t>
            </w:r>
            <w:r w:rsidRPr="00A8249B">
              <w:rPr>
                <w:rFonts w:asciiTheme="minorHAnsi" w:hAnsiTheme="minorHAnsi" w:cstheme="minorHAnsi"/>
                <w:sz w:val="18"/>
                <w:szCs w:val="18"/>
                <w:lang w:eastAsia="en-AU"/>
              </w:rPr>
              <w:t> </w:t>
            </w:r>
          </w:p>
        </w:tc>
        <w:tc>
          <w:tcPr>
            <w:tcW w:w="7724" w:type="dxa"/>
            <w:shd w:val="clear" w:color="auto" w:fill="auto"/>
          </w:tcPr>
          <w:p w14:paraId="0029B4EC" w14:textId="77777777" w:rsidR="00B31463" w:rsidRDefault="00B31463"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Investors that hold positions in the Product</w:t>
            </w:r>
            <w:r w:rsidRPr="00A8249B">
              <w:rPr>
                <w:rFonts w:asciiTheme="minorHAnsi" w:hAnsiTheme="minorHAnsi" w:cstheme="minorHAnsi"/>
                <w:sz w:val="18"/>
                <w:szCs w:val="18"/>
                <w:lang w:eastAsia="en-AU"/>
              </w:rPr>
              <w:t> </w:t>
            </w:r>
          </w:p>
        </w:tc>
      </w:tr>
      <w:tr w:rsidR="00B31463" w:rsidRPr="00765617" w14:paraId="3B686A16" w14:textId="77777777" w:rsidTr="00F649F9">
        <w:trPr>
          <w:trHeight w:val="454"/>
        </w:trPr>
        <w:tc>
          <w:tcPr>
            <w:tcW w:w="1276" w:type="dxa"/>
            <w:shd w:val="clear" w:color="auto" w:fill="auto"/>
            <w:hideMark/>
          </w:tcPr>
          <w:p w14:paraId="5551832D" w14:textId="77777777" w:rsidR="00B31463" w:rsidRPr="00A66682" w:rsidRDefault="00B31463" w:rsidP="00F649F9">
            <w:pPr>
              <w:textAlignment w:val="baseline"/>
              <w:rPr>
                <w:rFonts w:asciiTheme="minorHAnsi" w:hAnsiTheme="minorHAnsi" w:cstheme="minorHAnsi"/>
                <w:sz w:val="18"/>
                <w:szCs w:val="18"/>
                <w:lang w:eastAsia="en-AU"/>
              </w:rPr>
            </w:pPr>
            <w:r w:rsidRPr="00A66682">
              <w:rPr>
                <w:rFonts w:asciiTheme="minorHAnsi" w:hAnsiTheme="minorHAnsi" w:cstheme="minorHAnsi"/>
                <w:b/>
                <w:bCs/>
                <w:sz w:val="18"/>
                <w:szCs w:val="18"/>
                <w:lang w:eastAsia="en-AU"/>
              </w:rPr>
              <w:t>Product</w:t>
            </w:r>
          </w:p>
          <w:p w14:paraId="332240A5" w14:textId="77777777" w:rsidR="00B31463" w:rsidRPr="00A66682" w:rsidRDefault="00B31463" w:rsidP="00F649F9">
            <w:pPr>
              <w:textAlignment w:val="baseline"/>
              <w:rPr>
                <w:rFonts w:asciiTheme="minorHAnsi" w:hAnsiTheme="minorHAnsi" w:cstheme="minorHAnsi"/>
                <w:sz w:val="18"/>
                <w:szCs w:val="18"/>
                <w:lang w:eastAsia="en-AU"/>
              </w:rPr>
            </w:pPr>
            <w:r w:rsidRPr="00A66682">
              <w:rPr>
                <w:rFonts w:asciiTheme="minorHAnsi" w:hAnsiTheme="minorHAnsi" w:cstheme="minorHAnsi"/>
                <w:sz w:val="18"/>
                <w:szCs w:val="18"/>
                <w:lang w:eastAsia="en-AU"/>
              </w:rPr>
              <w:t> </w:t>
            </w:r>
          </w:p>
        </w:tc>
        <w:tc>
          <w:tcPr>
            <w:tcW w:w="7724" w:type="dxa"/>
            <w:shd w:val="clear" w:color="auto" w:fill="auto"/>
            <w:hideMark/>
          </w:tcPr>
          <w:p w14:paraId="4416D7FA" w14:textId="77777777" w:rsidR="00B31463" w:rsidRPr="00A66682" w:rsidRDefault="00B31463"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The debt </w:t>
            </w:r>
            <w:r w:rsidRPr="00A66682">
              <w:rPr>
                <w:rFonts w:asciiTheme="minorHAnsi" w:hAnsiTheme="minorHAnsi" w:cstheme="minorHAnsi"/>
                <w:sz w:val="18"/>
                <w:szCs w:val="18"/>
                <w:lang w:eastAsia="en-AU"/>
              </w:rPr>
              <w:t xml:space="preserve">securities </w:t>
            </w:r>
            <w:r>
              <w:rPr>
                <w:rFonts w:asciiTheme="minorHAnsi" w:hAnsiTheme="minorHAnsi" w:cstheme="minorHAnsi"/>
                <w:sz w:val="18"/>
                <w:szCs w:val="18"/>
                <w:lang w:eastAsia="en-AU"/>
              </w:rPr>
              <w:t xml:space="preserve">which the Applicant is applying to ABE to have admitted to Trading Status </w:t>
            </w:r>
            <w:r w:rsidRPr="00A66682">
              <w:rPr>
                <w:rFonts w:asciiTheme="minorHAnsi" w:hAnsiTheme="minorHAnsi" w:cstheme="minorHAnsi"/>
                <w:sz w:val="18"/>
                <w:szCs w:val="18"/>
                <w:lang w:eastAsia="en-AU"/>
              </w:rPr>
              <w:t>(including bu</w:t>
            </w:r>
            <w:r>
              <w:rPr>
                <w:rFonts w:asciiTheme="minorHAnsi" w:hAnsiTheme="minorHAnsi" w:cstheme="minorHAnsi"/>
                <w:sz w:val="18"/>
                <w:szCs w:val="18"/>
                <w:lang w:eastAsia="en-AU"/>
              </w:rPr>
              <w:t xml:space="preserve">t not limited to bonds, notes, Credit </w:t>
            </w:r>
            <w:proofErr w:type="gramStart"/>
            <w:r>
              <w:rPr>
                <w:rFonts w:asciiTheme="minorHAnsi" w:hAnsiTheme="minorHAnsi" w:cstheme="minorHAnsi"/>
                <w:sz w:val="18"/>
                <w:szCs w:val="18"/>
                <w:lang w:eastAsia="en-AU"/>
              </w:rPr>
              <w:t>F</w:t>
            </w:r>
            <w:r w:rsidRPr="00A66682">
              <w:rPr>
                <w:rFonts w:asciiTheme="minorHAnsi" w:hAnsiTheme="minorHAnsi" w:cstheme="minorHAnsi"/>
                <w:sz w:val="18"/>
                <w:szCs w:val="18"/>
                <w:lang w:eastAsia="en-AU"/>
              </w:rPr>
              <w:t>und</w:t>
            </w:r>
            <w:proofErr w:type="gramEnd"/>
            <w:r w:rsidRPr="00A66682">
              <w:rPr>
                <w:rFonts w:asciiTheme="minorHAnsi" w:hAnsiTheme="minorHAnsi" w:cstheme="minorHAnsi"/>
                <w:sz w:val="18"/>
                <w:szCs w:val="18"/>
                <w:lang w:eastAsia="en-AU"/>
              </w:rPr>
              <w:t xml:space="preserve"> and structured products</w:t>
            </w:r>
          </w:p>
        </w:tc>
      </w:tr>
      <w:tr w:rsidR="00B31463" w:rsidRPr="00765617" w14:paraId="765BC9A4" w14:textId="77777777" w:rsidTr="00F649F9">
        <w:trPr>
          <w:trHeight w:val="454"/>
        </w:trPr>
        <w:tc>
          <w:tcPr>
            <w:tcW w:w="1276" w:type="dxa"/>
            <w:shd w:val="clear" w:color="auto" w:fill="auto"/>
            <w:hideMark/>
          </w:tcPr>
          <w:p w14:paraId="2FBAA6C9" w14:textId="77777777" w:rsidR="00B31463" w:rsidRPr="00A66682" w:rsidRDefault="00B31463" w:rsidP="00F649F9">
            <w:pPr>
              <w:textAlignment w:val="baseline"/>
              <w:rPr>
                <w:rFonts w:asciiTheme="minorHAnsi" w:hAnsiTheme="minorHAnsi" w:cstheme="minorHAnsi"/>
                <w:sz w:val="18"/>
                <w:szCs w:val="18"/>
                <w:lang w:eastAsia="en-AU"/>
              </w:rPr>
            </w:pPr>
            <w:r w:rsidRPr="00A66682">
              <w:rPr>
                <w:rFonts w:asciiTheme="minorHAnsi" w:hAnsiTheme="minorHAnsi" w:cstheme="minorHAnsi"/>
                <w:b/>
                <w:bCs/>
                <w:sz w:val="18"/>
                <w:szCs w:val="18"/>
                <w:lang w:eastAsia="en-AU"/>
              </w:rPr>
              <w:t>Trading Status</w:t>
            </w:r>
            <w:r w:rsidRPr="00A66682">
              <w:rPr>
                <w:rFonts w:asciiTheme="minorHAnsi" w:hAnsiTheme="minorHAnsi" w:cstheme="minorHAnsi"/>
                <w:sz w:val="18"/>
                <w:szCs w:val="18"/>
                <w:lang w:eastAsia="en-AU"/>
              </w:rPr>
              <w:t> </w:t>
            </w:r>
          </w:p>
        </w:tc>
        <w:tc>
          <w:tcPr>
            <w:tcW w:w="7724" w:type="dxa"/>
            <w:shd w:val="clear" w:color="auto" w:fill="auto"/>
            <w:hideMark/>
          </w:tcPr>
          <w:p w14:paraId="269D29DD" w14:textId="315B11E5" w:rsidR="00B31463" w:rsidRPr="00A66682" w:rsidRDefault="00B31463" w:rsidP="00F649F9">
            <w:pPr>
              <w:ind w:left="136"/>
              <w:textAlignment w:val="baseline"/>
              <w:rPr>
                <w:rFonts w:asciiTheme="minorHAnsi" w:hAnsiTheme="minorHAnsi" w:cstheme="minorHAnsi"/>
                <w:sz w:val="18"/>
                <w:szCs w:val="18"/>
                <w:lang w:eastAsia="en-AU"/>
              </w:rPr>
            </w:pPr>
            <w:r>
              <w:rPr>
                <w:rFonts w:asciiTheme="minorHAnsi" w:hAnsiTheme="minorHAnsi" w:cstheme="minorHAnsi"/>
                <w:sz w:val="18"/>
                <w:szCs w:val="18"/>
                <w:lang w:eastAsia="en-AU"/>
              </w:rPr>
              <w:t xml:space="preserve">The designation given to a </w:t>
            </w:r>
            <w:r w:rsidR="002411F9">
              <w:rPr>
                <w:rFonts w:asciiTheme="minorHAnsi" w:hAnsiTheme="minorHAnsi" w:cstheme="minorHAnsi"/>
                <w:sz w:val="18"/>
                <w:szCs w:val="18"/>
                <w:lang w:eastAsia="en-AU"/>
              </w:rPr>
              <w:t>Product</w:t>
            </w:r>
            <w:r>
              <w:rPr>
                <w:rFonts w:asciiTheme="minorHAnsi" w:hAnsiTheme="minorHAnsi" w:cstheme="minorHAnsi"/>
                <w:sz w:val="18"/>
                <w:szCs w:val="18"/>
                <w:lang w:eastAsia="en-AU"/>
              </w:rPr>
              <w:t xml:space="preserve"> that has been admitted by ABE for quotation, trade execution, settlement, and registration in its systems</w:t>
            </w:r>
          </w:p>
        </w:tc>
      </w:tr>
      <w:tr w:rsidR="00B31463" w:rsidRPr="00765617" w14:paraId="529DD83F" w14:textId="77777777" w:rsidTr="00F649F9">
        <w:trPr>
          <w:trHeight w:val="454"/>
        </w:trPr>
        <w:tc>
          <w:tcPr>
            <w:tcW w:w="1276" w:type="dxa"/>
            <w:shd w:val="clear" w:color="auto" w:fill="auto"/>
          </w:tcPr>
          <w:p w14:paraId="3A5387EC" w14:textId="77777777" w:rsidR="00B31463" w:rsidRPr="00A66682" w:rsidRDefault="00B31463" w:rsidP="00F649F9">
            <w:pPr>
              <w:textAlignment w:val="baseline"/>
              <w:rPr>
                <w:rFonts w:asciiTheme="minorHAnsi" w:hAnsiTheme="minorHAnsi" w:cstheme="minorHAnsi"/>
                <w:sz w:val="18"/>
                <w:szCs w:val="18"/>
                <w:lang w:eastAsia="en-AU"/>
              </w:rPr>
            </w:pPr>
          </w:p>
        </w:tc>
        <w:tc>
          <w:tcPr>
            <w:tcW w:w="7724" w:type="dxa"/>
            <w:shd w:val="clear" w:color="auto" w:fill="auto"/>
          </w:tcPr>
          <w:p w14:paraId="31923F94" w14:textId="77777777" w:rsidR="00B31463" w:rsidRPr="00A66682" w:rsidRDefault="00B31463" w:rsidP="00F649F9">
            <w:pPr>
              <w:ind w:left="136"/>
              <w:textAlignment w:val="baseline"/>
              <w:rPr>
                <w:rFonts w:asciiTheme="minorHAnsi" w:hAnsiTheme="minorHAnsi" w:cstheme="minorHAnsi"/>
                <w:sz w:val="18"/>
                <w:szCs w:val="18"/>
                <w:lang w:eastAsia="en-AU"/>
              </w:rPr>
            </w:pPr>
          </w:p>
        </w:tc>
      </w:tr>
    </w:tbl>
    <w:p w14:paraId="0C7DCDAB" w14:textId="77777777" w:rsidR="00B31463" w:rsidRPr="00765617" w:rsidRDefault="00B31463" w:rsidP="00B31463">
      <w:pPr>
        <w:textAlignment w:val="baseline"/>
        <w:rPr>
          <w:rFonts w:ascii="Segoe UI" w:hAnsi="Segoe UI" w:cs="Segoe UI"/>
          <w:sz w:val="18"/>
          <w:szCs w:val="18"/>
          <w:lang w:eastAsia="en-AU"/>
        </w:rPr>
      </w:pPr>
      <w:r w:rsidRPr="00765617">
        <w:rPr>
          <w:rFonts w:ascii="Calibri" w:hAnsi="Calibri" w:cs="Calibri"/>
          <w:szCs w:val="22"/>
          <w:lang w:eastAsia="en-AU"/>
        </w:rPr>
        <w:t> </w:t>
      </w:r>
    </w:p>
    <w:p w14:paraId="5147D85C" w14:textId="77777777" w:rsidR="00B31463" w:rsidRDefault="00B31463" w:rsidP="00B31463">
      <w:pPr>
        <w:spacing w:after="240"/>
        <w:rPr>
          <w:rFonts w:asciiTheme="minorHAnsi" w:hAnsiTheme="minorHAnsi" w:cstheme="minorHAnsi"/>
          <w:bCs/>
          <w:iCs/>
          <w:color w:val="000000"/>
          <w:sz w:val="18"/>
          <w:szCs w:val="18"/>
        </w:rPr>
      </w:pPr>
    </w:p>
    <w:p w14:paraId="4C4426F3" w14:textId="77777777" w:rsidR="00B31463" w:rsidRPr="00E83D4C" w:rsidRDefault="00B31463" w:rsidP="00B31463">
      <w:pPr>
        <w:spacing w:after="240"/>
        <w:rPr>
          <w:rFonts w:asciiTheme="minorHAnsi" w:hAnsiTheme="minorHAnsi" w:cstheme="minorHAnsi"/>
          <w:i/>
          <w:color w:val="000000"/>
          <w:sz w:val="18"/>
        </w:rPr>
      </w:pPr>
    </w:p>
    <w:p w14:paraId="1617D5B0" w14:textId="77777777" w:rsidR="00581E9F" w:rsidRPr="00FE43CD" w:rsidRDefault="00581E9F" w:rsidP="001C7CA1">
      <w:pPr>
        <w:rPr>
          <w:rFonts w:asciiTheme="minorHAnsi" w:hAnsiTheme="minorHAnsi" w:cstheme="minorHAnsi"/>
        </w:rPr>
      </w:pPr>
    </w:p>
    <w:sectPr w:rsidR="00581E9F" w:rsidRPr="00FE43CD" w:rsidSect="00FE43CD">
      <w:headerReference w:type="default" r:id="rId12"/>
      <w:footerReference w:type="default" r:id="rId13"/>
      <w:pgSz w:w="11907" w:h="16840" w:code="9"/>
      <w:pgMar w:top="2127" w:right="1418" w:bottom="1418" w:left="1418"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8707" w14:textId="77777777" w:rsidR="00885C32" w:rsidRDefault="00885C32">
      <w:r>
        <w:separator/>
      </w:r>
    </w:p>
  </w:endnote>
  <w:endnote w:type="continuationSeparator" w:id="0">
    <w:p w14:paraId="7C7A1EB6" w14:textId="77777777" w:rsidR="00885C32" w:rsidRDefault="00885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lass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Cn BT">
    <w:altName w:val="Arial Narrow"/>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1D7A5" w14:textId="5842D360" w:rsidR="00677E57" w:rsidRPr="00B71445" w:rsidRDefault="00937D89" w:rsidP="00937D89">
    <w:pPr>
      <w:pStyle w:val="Footer"/>
      <w:ind w:left="-851" w:right="360"/>
      <w:rPr>
        <w:sz w:val="16"/>
        <w:szCs w:val="16"/>
      </w:rPr>
    </w:pPr>
    <w:r w:rsidRPr="00937D89">
      <w:rPr>
        <w:sz w:val="14"/>
        <w:szCs w:val="14"/>
      </w:rPr>
      <w:t>V2_202101</w:t>
    </w:r>
    <w:r>
      <w:rPr>
        <w:sz w:val="16"/>
        <w:szCs w:val="16"/>
      </w:rPr>
      <w:t xml:space="preserve"> </w:t>
    </w:r>
    <w:r>
      <w:rPr>
        <w:sz w:val="16"/>
        <w:szCs w:val="16"/>
      </w:rPr>
      <w:tab/>
    </w:r>
    <w:r w:rsidR="008D5E30" w:rsidRPr="00B71445">
      <w:rPr>
        <w:sz w:val="16"/>
        <w:szCs w:val="16"/>
      </w:rPr>
      <w:t>ABE Product Quotation Application and Information Form</w:t>
    </w:r>
    <w:r w:rsidR="0043719C" w:rsidRPr="00B71445">
      <w:rPr>
        <w:sz w:val="16"/>
        <w:szCs w:val="16"/>
      </w:rPr>
      <w:tab/>
      <w:t xml:space="preserve">Page </w:t>
    </w:r>
    <w:r w:rsidR="0043719C" w:rsidRPr="00B71445">
      <w:rPr>
        <w:rStyle w:val="PageNumber"/>
        <w:sz w:val="16"/>
        <w:szCs w:val="16"/>
      </w:rPr>
      <w:fldChar w:fldCharType="begin"/>
    </w:r>
    <w:r w:rsidR="0043719C" w:rsidRPr="00B71445">
      <w:rPr>
        <w:rStyle w:val="PageNumber"/>
        <w:sz w:val="16"/>
        <w:szCs w:val="16"/>
      </w:rPr>
      <w:instrText xml:space="preserve"> PAGE </w:instrText>
    </w:r>
    <w:r w:rsidR="0043719C" w:rsidRPr="00B71445">
      <w:rPr>
        <w:rStyle w:val="PageNumber"/>
        <w:sz w:val="16"/>
        <w:szCs w:val="16"/>
      </w:rPr>
      <w:fldChar w:fldCharType="separate"/>
    </w:r>
    <w:r w:rsidR="00A6146E" w:rsidRPr="00B71445">
      <w:rPr>
        <w:rStyle w:val="PageNumber"/>
        <w:noProof/>
        <w:sz w:val="16"/>
        <w:szCs w:val="16"/>
      </w:rPr>
      <w:t>1</w:t>
    </w:r>
    <w:r w:rsidR="0043719C" w:rsidRPr="00B7144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78985" w14:textId="77777777" w:rsidR="00885C32" w:rsidRDefault="00885C32">
      <w:r>
        <w:separator/>
      </w:r>
    </w:p>
  </w:footnote>
  <w:footnote w:type="continuationSeparator" w:id="0">
    <w:p w14:paraId="01459615" w14:textId="77777777" w:rsidR="00885C32" w:rsidRDefault="00885C32">
      <w:r>
        <w:continuationSeparator/>
      </w:r>
    </w:p>
  </w:footnote>
  <w:footnote w:id="1">
    <w:p w14:paraId="6D9716D6" w14:textId="77777777" w:rsidR="00B31463" w:rsidRPr="006D284B" w:rsidRDefault="00B31463" w:rsidP="00B31463">
      <w:pPr>
        <w:pStyle w:val="FootnoteText"/>
        <w:tabs>
          <w:tab w:val="left" w:pos="284"/>
        </w:tabs>
        <w:spacing w:after="60"/>
        <w:rPr>
          <w:sz w:val="16"/>
          <w:szCs w:val="16"/>
        </w:rPr>
      </w:pPr>
      <w:r w:rsidRPr="003E12F1">
        <w:rPr>
          <w:rStyle w:val="FootnoteReference"/>
          <w:szCs w:val="16"/>
        </w:rPr>
        <w:footnoteRef/>
      </w:r>
      <w:r>
        <w:rPr>
          <w:sz w:val="16"/>
          <w:szCs w:val="16"/>
        </w:rPr>
        <w:tab/>
      </w:r>
      <w:r w:rsidRPr="006D284B">
        <w:rPr>
          <w:sz w:val="16"/>
          <w:szCs w:val="16"/>
        </w:rPr>
        <w:t xml:space="preserve">If the </w:t>
      </w:r>
      <w:r>
        <w:rPr>
          <w:sz w:val="16"/>
          <w:szCs w:val="16"/>
        </w:rPr>
        <w:t>Applicant</w:t>
      </w:r>
      <w:r w:rsidRPr="006D284B">
        <w:rPr>
          <w:sz w:val="16"/>
          <w:szCs w:val="16"/>
        </w:rPr>
        <w:t xml:space="preserve"> is a trust, enter the </w:t>
      </w:r>
      <w:r w:rsidRPr="00773386">
        <w:rPr>
          <w:sz w:val="16"/>
          <w:szCs w:val="16"/>
        </w:rPr>
        <w:t xml:space="preserve">board and senior management </w:t>
      </w:r>
      <w:r w:rsidRPr="006D284B">
        <w:rPr>
          <w:sz w:val="16"/>
          <w:szCs w:val="16"/>
        </w:rPr>
        <w:t>details for the responsible entity of the trust.</w:t>
      </w:r>
    </w:p>
  </w:footnote>
  <w:footnote w:id="2">
    <w:p w14:paraId="5853F26C" w14:textId="77777777" w:rsidR="00B31463" w:rsidRPr="006D284B" w:rsidRDefault="00B31463" w:rsidP="00B31463">
      <w:pPr>
        <w:pStyle w:val="FootnoteText"/>
        <w:tabs>
          <w:tab w:val="left" w:pos="284"/>
        </w:tabs>
        <w:spacing w:after="60"/>
        <w:rPr>
          <w:sz w:val="16"/>
          <w:szCs w:val="16"/>
        </w:rPr>
      </w:pPr>
      <w:r w:rsidRPr="003E12F1">
        <w:rPr>
          <w:rStyle w:val="FootnoteReference"/>
          <w:szCs w:val="16"/>
        </w:rPr>
        <w:footnoteRef/>
      </w:r>
      <w:r>
        <w:rPr>
          <w:sz w:val="16"/>
          <w:szCs w:val="16"/>
        </w:rPr>
        <w:tab/>
        <w:t>The person(s)</w:t>
      </w:r>
      <w:r w:rsidRPr="006D284B">
        <w:rPr>
          <w:sz w:val="16"/>
          <w:szCs w:val="16"/>
        </w:rPr>
        <w:t xml:space="preserve"> responsible for communication with A</w:t>
      </w:r>
      <w:r>
        <w:rPr>
          <w:sz w:val="16"/>
          <w:szCs w:val="16"/>
        </w:rPr>
        <w:t>BE on all matters concerning this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BE370" w14:textId="060801EB" w:rsidR="005547B2" w:rsidRPr="004B4C5B" w:rsidRDefault="00A0001E" w:rsidP="005E0399">
    <w:pPr>
      <w:pStyle w:val="PageHeader"/>
      <w:pBdr>
        <w:bottom w:val="none" w:sz="0" w:space="0" w:color="auto"/>
      </w:pBdr>
    </w:pPr>
    <w:r w:rsidRPr="00924A04">
      <w:rPr>
        <w:noProof/>
        <w:sz w:val="44"/>
        <w:szCs w:val="44"/>
        <w:lang w:eastAsia="en-AU"/>
      </w:rPr>
      <w:drawing>
        <wp:anchor distT="0" distB="0" distL="114300" distR="114300" simplePos="0" relativeHeight="251659264" behindDoc="0" locked="0" layoutInCell="1" allowOverlap="1" wp14:anchorId="7C3E4F7C" wp14:editId="39BFACD7">
          <wp:simplePos x="0" y="0"/>
          <wp:positionH relativeFrom="column">
            <wp:posOffset>-157480</wp:posOffset>
          </wp:positionH>
          <wp:positionV relativeFrom="paragraph">
            <wp:posOffset>95250</wp:posOffset>
          </wp:positionV>
          <wp:extent cx="1790700" cy="7239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47B2">
      <w:rPr>
        <w:rFonts w:ascii="Zurich Cn BT" w:hAnsi="Zurich Cn BT"/>
        <w:color w:val="FF000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03E"/>
    <w:multiLevelType w:val="hybridMultilevel"/>
    <w:tmpl w:val="04489722"/>
    <w:lvl w:ilvl="0" w:tplc="5E10012E">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35644"/>
    <w:multiLevelType w:val="hybridMultilevel"/>
    <w:tmpl w:val="C9B234BC"/>
    <w:lvl w:ilvl="0" w:tplc="2C66991C">
      <w:start w:val="1"/>
      <w:numFmt w:val="lowerLetter"/>
      <w:lvlText w:val="(%1)"/>
      <w:lvlJc w:val="left"/>
      <w:pPr>
        <w:ind w:left="720" w:hanging="360"/>
      </w:pPr>
      <w:rPr>
        <w:rFonts w:ascii="ClassGarmnd BT" w:hAnsi="ClassGarmnd BT" w:hint="default"/>
      </w:rPr>
    </w:lvl>
    <w:lvl w:ilvl="1" w:tplc="5E10012E">
      <w:start w:val="1"/>
      <w:numFmt w:val="lowerLetter"/>
      <w:lvlText w:val="(%2)"/>
      <w:lvlJc w:val="left"/>
      <w:pPr>
        <w:ind w:left="1440" w:hanging="360"/>
      </w:pPr>
      <w:rPr>
        <w:rFonts w:asciiTheme="minorHAnsi" w:hAnsiTheme="minorHAnsi" w:cstheme="minorHAns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AE1620"/>
    <w:multiLevelType w:val="hybridMultilevel"/>
    <w:tmpl w:val="5AEA17FE"/>
    <w:lvl w:ilvl="0" w:tplc="EB5A5BC4">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65F6436"/>
    <w:multiLevelType w:val="hybridMultilevel"/>
    <w:tmpl w:val="806E6EC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581BE4"/>
    <w:multiLevelType w:val="hybridMultilevel"/>
    <w:tmpl w:val="5AEA17FE"/>
    <w:lvl w:ilvl="0" w:tplc="EB5A5BC4">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560631D"/>
    <w:multiLevelType w:val="hybridMultilevel"/>
    <w:tmpl w:val="C6F653A4"/>
    <w:lvl w:ilvl="0" w:tplc="0BB8ED36">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42050089"/>
    <w:multiLevelType w:val="hybridMultilevel"/>
    <w:tmpl w:val="49AA6478"/>
    <w:lvl w:ilvl="0" w:tplc="75142434">
      <w:numFmt w:val="bullet"/>
      <w:lvlText w:val="•"/>
      <w:lvlJc w:val="left"/>
      <w:pPr>
        <w:ind w:left="1713" w:hanging="360"/>
      </w:pPr>
      <w:rPr>
        <w:rFonts w:ascii="Arial" w:eastAsia="Times New Roman" w:hAnsi="Arial" w:cs="Aria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7" w15:restartNumberingAfterBreak="0">
    <w:nsid w:val="472630DF"/>
    <w:multiLevelType w:val="hybridMultilevel"/>
    <w:tmpl w:val="330A75C6"/>
    <w:lvl w:ilvl="0" w:tplc="F9C482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E248EA"/>
    <w:multiLevelType w:val="hybridMultilevel"/>
    <w:tmpl w:val="31AA9986"/>
    <w:lvl w:ilvl="0" w:tplc="4AFAB92E">
      <w:start w:val="1"/>
      <w:numFmt w:val="decimal"/>
      <w:lvlText w:val="%1."/>
      <w:lvlJc w:val="left"/>
      <w:pPr>
        <w:ind w:left="1065" w:hanging="705"/>
      </w:pPr>
      <w:rPr>
        <w:rFonts w:hint="default"/>
      </w:rPr>
    </w:lvl>
    <w:lvl w:ilvl="1" w:tplc="387A31C6">
      <w:start w:val="1"/>
      <w:numFmt w:val="bullet"/>
      <w:lvlText w:val="•"/>
      <w:lvlJc w:val="left"/>
      <w:pPr>
        <w:ind w:left="1515" w:hanging="43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276DD9"/>
    <w:multiLevelType w:val="hybridMultilevel"/>
    <w:tmpl w:val="059462CC"/>
    <w:lvl w:ilvl="0" w:tplc="ABB0FE90">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0F11C4"/>
    <w:multiLevelType w:val="multilevel"/>
    <w:tmpl w:val="3E4682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47A048A"/>
    <w:multiLevelType w:val="hybridMultilevel"/>
    <w:tmpl w:val="1E562028"/>
    <w:lvl w:ilvl="0" w:tplc="07DCCE82">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4EE6E8D"/>
    <w:multiLevelType w:val="hybridMultilevel"/>
    <w:tmpl w:val="1E562028"/>
    <w:lvl w:ilvl="0" w:tplc="07DCCE82">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B0B09BF"/>
    <w:multiLevelType w:val="hybridMultilevel"/>
    <w:tmpl w:val="F4FCEBD8"/>
    <w:lvl w:ilvl="0" w:tplc="0C09000F">
      <w:start w:val="1"/>
      <w:numFmt w:val="decimal"/>
      <w:lvlText w:val="%1."/>
      <w:lvlJc w:val="left"/>
      <w:pPr>
        <w:ind w:left="720" w:hanging="360"/>
      </w:pPr>
    </w:lvl>
    <w:lvl w:ilvl="1" w:tplc="17BCCBD2">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9D1195"/>
    <w:multiLevelType w:val="hybridMultilevel"/>
    <w:tmpl w:val="1E562028"/>
    <w:lvl w:ilvl="0" w:tplc="07DCCE82">
      <w:start w:val="1"/>
      <w:numFmt w:val="lowerLetter"/>
      <w:lvlText w:val="(%1)"/>
      <w:lvlJc w:val="left"/>
      <w:pPr>
        <w:ind w:left="1440" w:hanging="360"/>
      </w:pPr>
      <w:rPr>
        <w:rFonts w:asciiTheme="minorHAnsi" w:hAnsiTheme="minorHAnsi" w:cstheme="minorHAnsi"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13"/>
  </w:num>
  <w:num w:numId="5">
    <w:abstractNumId w:val="1"/>
  </w:num>
  <w:num w:numId="6">
    <w:abstractNumId w:val="5"/>
  </w:num>
  <w:num w:numId="7">
    <w:abstractNumId w:val="4"/>
  </w:num>
  <w:num w:numId="8">
    <w:abstractNumId w:val="3"/>
  </w:num>
  <w:num w:numId="9">
    <w:abstractNumId w:val="10"/>
  </w:num>
  <w:num w:numId="10">
    <w:abstractNumId w:val="9"/>
  </w:num>
  <w:num w:numId="11">
    <w:abstractNumId w:val="11"/>
  </w:num>
  <w:num w:numId="12">
    <w:abstractNumId w:val="0"/>
  </w:num>
  <w:num w:numId="13">
    <w:abstractNumId w:val="12"/>
  </w:num>
  <w:num w:numId="14">
    <w:abstractNumId w:val="2"/>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12"/>
    <w:rsid w:val="00002A94"/>
    <w:rsid w:val="00004CF7"/>
    <w:rsid w:val="00010E59"/>
    <w:rsid w:val="00012039"/>
    <w:rsid w:val="00013578"/>
    <w:rsid w:val="000140C2"/>
    <w:rsid w:val="00015BB3"/>
    <w:rsid w:val="00017048"/>
    <w:rsid w:val="000176E0"/>
    <w:rsid w:val="00020710"/>
    <w:rsid w:val="00021476"/>
    <w:rsid w:val="000226DB"/>
    <w:rsid w:val="00022D02"/>
    <w:rsid w:val="00023D95"/>
    <w:rsid w:val="00026633"/>
    <w:rsid w:val="00027F72"/>
    <w:rsid w:val="00031252"/>
    <w:rsid w:val="00031D44"/>
    <w:rsid w:val="00033E23"/>
    <w:rsid w:val="00033EA9"/>
    <w:rsid w:val="0003437D"/>
    <w:rsid w:val="00035D3B"/>
    <w:rsid w:val="000421DC"/>
    <w:rsid w:val="00042D58"/>
    <w:rsid w:val="0004431E"/>
    <w:rsid w:val="00045471"/>
    <w:rsid w:val="0005006B"/>
    <w:rsid w:val="00050ACF"/>
    <w:rsid w:val="00052C13"/>
    <w:rsid w:val="00053575"/>
    <w:rsid w:val="00053641"/>
    <w:rsid w:val="000541D0"/>
    <w:rsid w:val="000559D6"/>
    <w:rsid w:val="0005703F"/>
    <w:rsid w:val="00057CB0"/>
    <w:rsid w:val="0006287D"/>
    <w:rsid w:val="0006652B"/>
    <w:rsid w:val="00066996"/>
    <w:rsid w:val="00067D6F"/>
    <w:rsid w:val="00071C4C"/>
    <w:rsid w:val="0007378A"/>
    <w:rsid w:val="00073AE0"/>
    <w:rsid w:val="0007499F"/>
    <w:rsid w:val="00083884"/>
    <w:rsid w:val="00087DC5"/>
    <w:rsid w:val="000918A6"/>
    <w:rsid w:val="000936C7"/>
    <w:rsid w:val="00093F5E"/>
    <w:rsid w:val="0009451A"/>
    <w:rsid w:val="000A06AB"/>
    <w:rsid w:val="000A10A6"/>
    <w:rsid w:val="000A1BA5"/>
    <w:rsid w:val="000A3B32"/>
    <w:rsid w:val="000A476C"/>
    <w:rsid w:val="000A4F1D"/>
    <w:rsid w:val="000A6429"/>
    <w:rsid w:val="000A6CB3"/>
    <w:rsid w:val="000A7B65"/>
    <w:rsid w:val="000B2769"/>
    <w:rsid w:val="000B574D"/>
    <w:rsid w:val="000B5E29"/>
    <w:rsid w:val="000B72E6"/>
    <w:rsid w:val="000C1172"/>
    <w:rsid w:val="000C1C04"/>
    <w:rsid w:val="000C28E4"/>
    <w:rsid w:val="000C2B4B"/>
    <w:rsid w:val="000C41C8"/>
    <w:rsid w:val="000C434A"/>
    <w:rsid w:val="000C446D"/>
    <w:rsid w:val="000C4B1F"/>
    <w:rsid w:val="000C5D9C"/>
    <w:rsid w:val="000C62AF"/>
    <w:rsid w:val="000C69D4"/>
    <w:rsid w:val="000D324F"/>
    <w:rsid w:val="000D403A"/>
    <w:rsid w:val="000D6173"/>
    <w:rsid w:val="000D636F"/>
    <w:rsid w:val="000D6650"/>
    <w:rsid w:val="000D743A"/>
    <w:rsid w:val="000E0635"/>
    <w:rsid w:val="000E15B2"/>
    <w:rsid w:val="000E2E8A"/>
    <w:rsid w:val="000E3DCE"/>
    <w:rsid w:val="000E5656"/>
    <w:rsid w:val="000E59E7"/>
    <w:rsid w:val="000E5CA6"/>
    <w:rsid w:val="000E5D5F"/>
    <w:rsid w:val="000E6C92"/>
    <w:rsid w:val="000F043B"/>
    <w:rsid w:val="000F075F"/>
    <w:rsid w:val="000F16F1"/>
    <w:rsid w:val="000F2361"/>
    <w:rsid w:val="000F3301"/>
    <w:rsid w:val="000F54B9"/>
    <w:rsid w:val="000F5863"/>
    <w:rsid w:val="000F5DD9"/>
    <w:rsid w:val="00101AF6"/>
    <w:rsid w:val="00102C96"/>
    <w:rsid w:val="001040B4"/>
    <w:rsid w:val="0010463B"/>
    <w:rsid w:val="00104779"/>
    <w:rsid w:val="001054EC"/>
    <w:rsid w:val="001056AE"/>
    <w:rsid w:val="00105BCA"/>
    <w:rsid w:val="00106FE9"/>
    <w:rsid w:val="001071DC"/>
    <w:rsid w:val="00111654"/>
    <w:rsid w:val="001119A1"/>
    <w:rsid w:val="00111AFA"/>
    <w:rsid w:val="001123B3"/>
    <w:rsid w:val="001147B3"/>
    <w:rsid w:val="00114B13"/>
    <w:rsid w:val="00114FDB"/>
    <w:rsid w:val="00116623"/>
    <w:rsid w:val="00116E7B"/>
    <w:rsid w:val="00121630"/>
    <w:rsid w:val="00122538"/>
    <w:rsid w:val="00123F59"/>
    <w:rsid w:val="001267D9"/>
    <w:rsid w:val="00127338"/>
    <w:rsid w:val="00130079"/>
    <w:rsid w:val="001309AC"/>
    <w:rsid w:val="00130F52"/>
    <w:rsid w:val="00131051"/>
    <w:rsid w:val="001323B2"/>
    <w:rsid w:val="0013276B"/>
    <w:rsid w:val="00133BC6"/>
    <w:rsid w:val="00133D2A"/>
    <w:rsid w:val="0013557F"/>
    <w:rsid w:val="001369B6"/>
    <w:rsid w:val="00141E89"/>
    <w:rsid w:val="00142449"/>
    <w:rsid w:val="00142CB2"/>
    <w:rsid w:val="0014364D"/>
    <w:rsid w:val="001437F4"/>
    <w:rsid w:val="00144177"/>
    <w:rsid w:val="00150299"/>
    <w:rsid w:val="00150992"/>
    <w:rsid w:val="00150DB1"/>
    <w:rsid w:val="00154509"/>
    <w:rsid w:val="00154DFB"/>
    <w:rsid w:val="00154EA9"/>
    <w:rsid w:val="0015581A"/>
    <w:rsid w:val="00156304"/>
    <w:rsid w:val="00160B53"/>
    <w:rsid w:val="001708D1"/>
    <w:rsid w:val="00170E78"/>
    <w:rsid w:val="00172CAF"/>
    <w:rsid w:val="00173847"/>
    <w:rsid w:val="001774F7"/>
    <w:rsid w:val="00180A21"/>
    <w:rsid w:val="0018285D"/>
    <w:rsid w:val="001841FB"/>
    <w:rsid w:val="00184B67"/>
    <w:rsid w:val="00185926"/>
    <w:rsid w:val="00186091"/>
    <w:rsid w:val="001865A2"/>
    <w:rsid w:val="00187424"/>
    <w:rsid w:val="00187734"/>
    <w:rsid w:val="001879CC"/>
    <w:rsid w:val="00191694"/>
    <w:rsid w:val="00193BF3"/>
    <w:rsid w:val="00194ACE"/>
    <w:rsid w:val="00194E69"/>
    <w:rsid w:val="00195081"/>
    <w:rsid w:val="001965AA"/>
    <w:rsid w:val="00197859"/>
    <w:rsid w:val="001A04A5"/>
    <w:rsid w:val="001A1471"/>
    <w:rsid w:val="001A196A"/>
    <w:rsid w:val="001A2E0F"/>
    <w:rsid w:val="001A2F81"/>
    <w:rsid w:val="001A4C8D"/>
    <w:rsid w:val="001A755A"/>
    <w:rsid w:val="001B04BA"/>
    <w:rsid w:val="001B0841"/>
    <w:rsid w:val="001B1482"/>
    <w:rsid w:val="001B3322"/>
    <w:rsid w:val="001B3993"/>
    <w:rsid w:val="001B40A5"/>
    <w:rsid w:val="001B5502"/>
    <w:rsid w:val="001B7711"/>
    <w:rsid w:val="001C1936"/>
    <w:rsid w:val="001C1DEA"/>
    <w:rsid w:val="001C255E"/>
    <w:rsid w:val="001C3652"/>
    <w:rsid w:val="001C3A2B"/>
    <w:rsid w:val="001C3F14"/>
    <w:rsid w:val="001C588D"/>
    <w:rsid w:val="001C7CA1"/>
    <w:rsid w:val="001D1674"/>
    <w:rsid w:val="001D366B"/>
    <w:rsid w:val="001D4F76"/>
    <w:rsid w:val="001D4FCF"/>
    <w:rsid w:val="001D52B3"/>
    <w:rsid w:val="001D57C3"/>
    <w:rsid w:val="001D6931"/>
    <w:rsid w:val="001D7AE5"/>
    <w:rsid w:val="001E08F0"/>
    <w:rsid w:val="001E10CA"/>
    <w:rsid w:val="001E1131"/>
    <w:rsid w:val="001E175A"/>
    <w:rsid w:val="001E2CDD"/>
    <w:rsid w:val="001E5BD3"/>
    <w:rsid w:val="001E678B"/>
    <w:rsid w:val="001E6AC7"/>
    <w:rsid w:val="001E7153"/>
    <w:rsid w:val="001E720D"/>
    <w:rsid w:val="001F0290"/>
    <w:rsid w:val="001F182C"/>
    <w:rsid w:val="001F42F2"/>
    <w:rsid w:val="001F4397"/>
    <w:rsid w:val="001F4856"/>
    <w:rsid w:val="001F50BE"/>
    <w:rsid w:val="001F5E0D"/>
    <w:rsid w:val="001F6A1B"/>
    <w:rsid w:val="00200AB1"/>
    <w:rsid w:val="002017B5"/>
    <w:rsid w:val="0020455A"/>
    <w:rsid w:val="002045DB"/>
    <w:rsid w:val="002048A6"/>
    <w:rsid w:val="00205EA9"/>
    <w:rsid w:val="00212470"/>
    <w:rsid w:val="00216761"/>
    <w:rsid w:val="00216C68"/>
    <w:rsid w:val="002205BE"/>
    <w:rsid w:val="00223855"/>
    <w:rsid w:val="002249E6"/>
    <w:rsid w:val="002253A4"/>
    <w:rsid w:val="00225CF5"/>
    <w:rsid w:val="00227008"/>
    <w:rsid w:val="0023393F"/>
    <w:rsid w:val="00235509"/>
    <w:rsid w:val="00235C4D"/>
    <w:rsid w:val="00235C68"/>
    <w:rsid w:val="00236FEC"/>
    <w:rsid w:val="002411F9"/>
    <w:rsid w:val="002436F3"/>
    <w:rsid w:val="002455E3"/>
    <w:rsid w:val="00247B3B"/>
    <w:rsid w:val="0025214D"/>
    <w:rsid w:val="00252FEE"/>
    <w:rsid w:val="0025377D"/>
    <w:rsid w:val="00253FDD"/>
    <w:rsid w:val="00254190"/>
    <w:rsid w:val="00255007"/>
    <w:rsid w:val="0025622F"/>
    <w:rsid w:val="002565EF"/>
    <w:rsid w:val="002568B7"/>
    <w:rsid w:val="00261C48"/>
    <w:rsid w:val="002621E0"/>
    <w:rsid w:val="002631B0"/>
    <w:rsid w:val="002637FC"/>
    <w:rsid w:val="00265564"/>
    <w:rsid w:val="00265A26"/>
    <w:rsid w:val="00273DB7"/>
    <w:rsid w:val="0028028E"/>
    <w:rsid w:val="00282206"/>
    <w:rsid w:val="00283065"/>
    <w:rsid w:val="00285F18"/>
    <w:rsid w:val="002878BC"/>
    <w:rsid w:val="0029042A"/>
    <w:rsid w:val="00290B4C"/>
    <w:rsid w:val="0029452A"/>
    <w:rsid w:val="00295B12"/>
    <w:rsid w:val="002974E5"/>
    <w:rsid w:val="00297C13"/>
    <w:rsid w:val="002A22CC"/>
    <w:rsid w:val="002A300D"/>
    <w:rsid w:val="002A39E8"/>
    <w:rsid w:val="002A515E"/>
    <w:rsid w:val="002A5C07"/>
    <w:rsid w:val="002B0270"/>
    <w:rsid w:val="002B09E3"/>
    <w:rsid w:val="002B12FF"/>
    <w:rsid w:val="002B1B76"/>
    <w:rsid w:val="002B2055"/>
    <w:rsid w:val="002B2618"/>
    <w:rsid w:val="002B44F5"/>
    <w:rsid w:val="002B4EBD"/>
    <w:rsid w:val="002B4FE3"/>
    <w:rsid w:val="002B5015"/>
    <w:rsid w:val="002B74D3"/>
    <w:rsid w:val="002C121C"/>
    <w:rsid w:val="002C2276"/>
    <w:rsid w:val="002C4689"/>
    <w:rsid w:val="002C50AC"/>
    <w:rsid w:val="002D1EB5"/>
    <w:rsid w:val="002D3167"/>
    <w:rsid w:val="002D32CB"/>
    <w:rsid w:val="002D6127"/>
    <w:rsid w:val="002D61EA"/>
    <w:rsid w:val="002D7066"/>
    <w:rsid w:val="002E101C"/>
    <w:rsid w:val="002E1115"/>
    <w:rsid w:val="002E3730"/>
    <w:rsid w:val="002F016E"/>
    <w:rsid w:val="002F10E6"/>
    <w:rsid w:val="002F1159"/>
    <w:rsid w:val="002F2C9E"/>
    <w:rsid w:val="002F3C56"/>
    <w:rsid w:val="002F7DAC"/>
    <w:rsid w:val="0030100E"/>
    <w:rsid w:val="0030440C"/>
    <w:rsid w:val="00304B1E"/>
    <w:rsid w:val="003052B1"/>
    <w:rsid w:val="003077FD"/>
    <w:rsid w:val="00307C7E"/>
    <w:rsid w:val="003129FC"/>
    <w:rsid w:val="00313F99"/>
    <w:rsid w:val="00314C8C"/>
    <w:rsid w:val="00314FA9"/>
    <w:rsid w:val="0031790B"/>
    <w:rsid w:val="00317D18"/>
    <w:rsid w:val="00321494"/>
    <w:rsid w:val="00322B3E"/>
    <w:rsid w:val="003233FB"/>
    <w:rsid w:val="00323445"/>
    <w:rsid w:val="003244DA"/>
    <w:rsid w:val="00326DED"/>
    <w:rsid w:val="003273EF"/>
    <w:rsid w:val="0033390F"/>
    <w:rsid w:val="003359D2"/>
    <w:rsid w:val="00335D71"/>
    <w:rsid w:val="003434A0"/>
    <w:rsid w:val="003435D3"/>
    <w:rsid w:val="00343BDF"/>
    <w:rsid w:val="003465E2"/>
    <w:rsid w:val="00346711"/>
    <w:rsid w:val="00346D5D"/>
    <w:rsid w:val="00350A0D"/>
    <w:rsid w:val="00351829"/>
    <w:rsid w:val="00351C0C"/>
    <w:rsid w:val="003525E7"/>
    <w:rsid w:val="00353427"/>
    <w:rsid w:val="00354C52"/>
    <w:rsid w:val="00355255"/>
    <w:rsid w:val="003553C5"/>
    <w:rsid w:val="00355F4E"/>
    <w:rsid w:val="0035604D"/>
    <w:rsid w:val="0036133F"/>
    <w:rsid w:val="00363D73"/>
    <w:rsid w:val="00364A3E"/>
    <w:rsid w:val="00365483"/>
    <w:rsid w:val="00373859"/>
    <w:rsid w:val="00373FEE"/>
    <w:rsid w:val="00375095"/>
    <w:rsid w:val="003778A3"/>
    <w:rsid w:val="00382792"/>
    <w:rsid w:val="00382F99"/>
    <w:rsid w:val="00384E53"/>
    <w:rsid w:val="003865B5"/>
    <w:rsid w:val="00386FB4"/>
    <w:rsid w:val="003870F6"/>
    <w:rsid w:val="00387515"/>
    <w:rsid w:val="00390914"/>
    <w:rsid w:val="0039179D"/>
    <w:rsid w:val="00392A81"/>
    <w:rsid w:val="00392CA8"/>
    <w:rsid w:val="00393430"/>
    <w:rsid w:val="00393A34"/>
    <w:rsid w:val="00395BFA"/>
    <w:rsid w:val="003978C0"/>
    <w:rsid w:val="003A0FFB"/>
    <w:rsid w:val="003A255A"/>
    <w:rsid w:val="003A4D73"/>
    <w:rsid w:val="003A552C"/>
    <w:rsid w:val="003B1589"/>
    <w:rsid w:val="003B29A4"/>
    <w:rsid w:val="003B3540"/>
    <w:rsid w:val="003B3ED4"/>
    <w:rsid w:val="003B69EF"/>
    <w:rsid w:val="003B7458"/>
    <w:rsid w:val="003C0399"/>
    <w:rsid w:val="003C0FC0"/>
    <w:rsid w:val="003C195F"/>
    <w:rsid w:val="003C7A1F"/>
    <w:rsid w:val="003D1BEF"/>
    <w:rsid w:val="003D230E"/>
    <w:rsid w:val="003D2582"/>
    <w:rsid w:val="003D4F45"/>
    <w:rsid w:val="003D617C"/>
    <w:rsid w:val="003E0096"/>
    <w:rsid w:val="003E076E"/>
    <w:rsid w:val="003E219A"/>
    <w:rsid w:val="003E220A"/>
    <w:rsid w:val="003E31D1"/>
    <w:rsid w:val="003E37A9"/>
    <w:rsid w:val="003E4499"/>
    <w:rsid w:val="003E4E2C"/>
    <w:rsid w:val="003E5E8B"/>
    <w:rsid w:val="003E6423"/>
    <w:rsid w:val="003F0A95"/>
    <w:rsid w:val="003F2032"/>
    <w:rsid w:val="003F2C95"/>
    <w:rsid w:val="003F59C5"/>
    <w:rsid w:val="003F5D03"/>
    <w:rsid w:val="003F6333"/>
    <w:rsid w:val="003F7345"/>
    <w:rsid w:val="003F77E9"/>
    <w:rsid w:val="004008FC"/>
    <w:rsid w:val="004059B1"/>
    <w:rsid w:val="00406A77"/>
    <w:rsid w:val="00407975"/>
    <w:rsid w:val="00410A4B"/>
    <w:rsid w:val="00411425"/>
    <w:rsid w:val="004132BD"/>
    <w:rsid w:val="0041440C"/>
    <w:rsid w:val="004145A4"/>
    <w:rsid w:val="004204C5"/>
    <w:rsid w:val="00420F61"/>
    <w:rsid w:val="00420FC1"/>
    <w:rsid w:val="00421137"/>
    <w:rsid w:val="004215B6"/>
    <w:rsid w:val="0042209B"/>
    <w:rsid w:val="00423D75"/>
    <w:rsid w:val="004279AB"/>
    <w:rsid w:val="00427F7E"/>
    <w:rsid w:val="00430211"/>
    <w:rsid w:val="004326F1"/>
    <w:rsid w:val="00433D2C"/>
    <w:rsid w:val="00435FF0"/>
    <w:rsid w:val="0043719C"/>
    <w:rsid w:val="004416C1"/>
    <w:rsid w:val="00450795"/>
    <w:rsid w:val="00451CBE"/>
    <w:rsid w:val="00452E27"/>
    <w:rsid w:val="0045472F"/>
    <w:rsid w:val="0045564C"/>
    <w:rsid w:val="0045632B"/>
    <w:rsid w:val="00456ED2"/>
    <w:rsid w:val="00457A73"/>
    <w:rsid w:val="00457AEA"/>
    <w:rsid w:val="00465225"/>
    <w:rsid w:val="00474A2C"/>
    <w:rsid w:val="00474FA1"/>
    <w:rsid w:val="00476274"/>
    <w:rsid w:val="00480450"/>
    <w:rsid w:val="00480914"/>
    <w:rsid w:val="00480D21"/>
    <w:rsid w:val="004834AC"/>
    <w:rsid w:val="00483B92"/>
    <w:rsid w:val="00483F9A"/>
    <w:rsid w:val="00484D8F"/>
    <w:rsid w:val="00485630"/>
    <w:rsid w:val="0048571D"/>
    <w:rsid w:val="00487079"/>
    <w:rsid w:val="00487D1B"/>
    <w:rsid w:val="00490D99"/>
    <w:rsid w:val="004918CB"/>
    <w:rsid w:val="00496DC1"/>
    <w:rsid w:val="0049714F"/>
    <w:rsid w:val="004975CE"/>
    <w:rsid w:val="004A04E1"/>
    <w:rsid w:val="004A0CF5"/>
    <w:rsid w:val="004A2616"/>
    <w:rsid w:val="004A31DD"/>
    <w:rsid w:val="004A4449"/>
    <w:rsid w:val="004A61B1"/>
    <w:rsid w:val="004B234A"/>
    <w:rsid w:val="004B2DFA"/>
    <w:rsid w:val="004B2FB4"/>
    <w:rsid w:val="004B4C5B"/>
    <w:rsid w:val="004B5007"/>
    <w:rsid w:val="004B6605"/>
    <w:rsid w:val="004B672F"/>
    <w:rsid w:val="004B6C11"/>
    <w:rsid w:val="004C102D"/>
    <w:rsid w:val="004C2DC8"/>
    <w:rsid w:val="004C3F5A"/>
    <w:rsid w:val="004C40DF"/>
    <w:rsid w:val="004C43DD"/>
    <w:rsid w:val="004C476E"/>
    <w:rsid w:val="004C518B"/>
    <w:rsid w:val="004C5FA1"/>
    <w:rsid w:val="004C7562"/>
    <w:rsid w:val="004D0EB2"/>
    <w:rsid w:val="004D1D5F"/>
    <w:rsid w:val="004D3B33"/>
    <w:rsid w:val="004D589C"/>
    <w:rsid w:val="004D6C9F"/>
    <w:rsid w:val="004D7DC3"/>
    <w:rsid w:val="004E2EE7"/>
    <w:rsid w:val="004E3BED"/>
    <w:rsid w:val="004F2978"/>
    <w:rsid w:val="004F367B"/>
    <w:rsid w:val="004F4E26"/>
    <w:rsid w:val="004F6007"/>
    <w:rsid w:val="004F60F0"/>
    <w:rsid w:val="004F7A58"/>
    <w:rsid w:val="005015D1"/>
    <w:rsid w:val="0050177E"/>
    <w:rsid w:val="00506692"/>
    <w:rsid w:val="0051316B"/>
    <w:rsid w:val="0051375E"/>
    <w:rsid w:val="00517EA9"/>
    <w:rsid w:val="005200C2"/>
    <w:rsid w:val="0052126E"/>
    <w:rsid w:val="00522E14"/>
    <w:rsid w:val="0052418F"/>
    <w:rsid w:val="00525BE7"/>
    <w:rsid w:val="00526A92"/>
    <w:rsid w:val="00526D05"/>
    <w:rsid w:val="005307C3"/>
    <w:rsid w:val="00530C15"/>
    <w:rsid w:val="00531565"/>
    <w:rsid w:val="005318E1"/>
    <w:rsid w:val="005340AE"/>
    <w:rsid w:val="00535076"/>
    <w:rsid w:val="00535756"/>
    <w:rsid w:val="00535DF6"/>
    <w:rsid w:val="00535F0D"/>
    <w:rsid w:val="00536561"/>
    <w:rsid w:val="00537E72"/>
    <w:rsid w:val="0054030B"/>
    <w:rsid w:val="005420AA"/>
    <w:rsid w:val="0054354F"/>
    <w:rsid w:val="005457D4"/>
    <w:rsid w:val="00546E93"/>
    <w:rsid w:val="00546F8D"/>
    <w:rsid w:val="00547280"/>
    <w:rsid w:val="00547607"/>
    <w:rsid w:val="005479D5"/>
    <w:rsid w:val="00550118"/>
    <w:rsid w:val="00550942"/>
    <w:rsid w:val="00551A3D"/>
    <w:rsid w:val="00553BDE"/>
    <w:rsid w:val="00553DE7"/>
    <w:rsid w:val="005547B2"/>
    <w:rsid w:val="00554D11"/>
    <w:rsid w:val="005560B8"/>
    <w:rsid w:val="0055625E"/>
    <w:rsid w:val="00560330"/>
    <w:rsid w:val="00560925"/>
    <w:rsid w:val="005613DB"/>
    <w:rsid w:val="00561443"/>
    <w:rsid w:val="0056248F"/>
    <w:rsid w:val="00562F59"/>
    <w:rsid w:val="005653A7"/>
    <w:rsid w:val="00571982"/>
    <w:rsid w:val="005719F0"/>
    <w:rsid w:val="005737BF"/>
    <w:rsid w:val="005739B8"/>
    <w:rsid w:val="00575846"/>
    <w:rsid w:val="0057657E"/>
    <w:rsid w:val="00576FA3"/>
    <w:rsid w:val="00577B36"/>
    <w:rsid w:val="005812A0"/>
    <w:rsid w:val="005815E9"/>
    <w:rsid w:val="00581E9F"/>
    <w:rsid w:val="00582FC8"/>
    <w:rsid w:val="00587A17"/>
    <w:rsid w:val="005922D3"/>
    <w:rsid w:val="00592DA0"/>
    <w:rsid w:val="005934C2"/>
    <w:rsid w:val="00594EA6"/>
    <w:rsid w:val="00596A8F"/>
    <w:rsid w:val="005A02FC"/>
    <w:rsid w:val="005A0881"/>
    <w:rsid w:val="005A1318"/>
    <w:rsid w:val="005A1C14"/>
    <w:rsid w:val="005A2EEB"/>
    <w:rsid w:val="005A3C6F"/>
    <w:rsid w:val="005A4303"/>
    <w:rsid w:val="005A4FD8"/>
    <w:rsid w:val="005A5283"/>
    <w:rsid w:val="005B0550"/>
    <w:rsid w:val="005B08F5"/>
    <w:rsid w:val="005B18AD"/>
    <w:rsid w:val="005B47A1"/>
    <w:rsid w:val="005B5C46"/>
    <w:rsid w:val="005B7D51"/>
    <w:rsid w:val="005C02E9"/>
    <w:rsid w:val="005C0CAF"/>
    <w:rsid w:val="005C3607"/>
    <w:rsid w:val="005C392B"/>
    <w:rsid w:val="005C40B9"/>
    <w:rsid w:val="005C4618"/>
    <w:rsid w:val="005C49F1"/>
    <w:rsid w:val="005C5E87"/>
    <w:rsid w:val="005C5F68"/>
    <w:rsid w:val="005C6441"/>
    <w:rsid w:val="005D0BA7"/>
    <w:rsid w:val="005D14B2"/>
    <w:rsid w:val="005D5E09"/>
    <w:rsid w:val="005D6EC2"/>
    <w:rsid w:val="005E0399"/>
    <w:rsid w:val="005E06E5"/>
    <w:rsid w:val="005E0B7B"/>
    <w:rsid w:val="005E2BE0"/>
    <w:rsid w:val="005E62AC"/>
    <w:rsid w:val="005E7AC5"/>
    <w:rsid w:val="005F1AD2"/>
    <w:rsid w:val="005F72F5"/>
    <w:rsid w:val="005F7D12"/>
    <w:rsid w:val="00600495"/>
    <w:rsid w:val="00600F5B"/>
    <w:rsid w:val="00602CA7"/>
    <w:rsid w:val="00603F29"/>
    <w:rsid w:val="0060484B"/>
    <w:rsid w:val="00607607"/>
    <w:rsid w:val="006104DC"/>
    <w:rsid w:val="006117C8"/>
    <w:rsid w:val="00615278"/>
    <w:rsid w:val="00616168"/>
    <w:rsid w:val="006179E1"/>
    <w:rsid w:val="00620DFD"/>
    <w:rsid w:val="006216D3"/>
    <w:rsid w:val="00621A22"/>
    <w:rsid w:val="0062352F"/>
    <w:rsid w:val="006237A3"/>
    <w:rsid w:val="0062537E"/>
    <w:rsid w:val="00625B1D"/>
    <w:rsid w:val="00630752"/>
    <w:rsid w:val="006333BF"/>
    <w:rsid w:val="00637B2B"/>
    <w:rsid w:val="00641CD2"/>
    <w:rsid w:val="006421D6"/>
    <w:rsid w:val="006427B9"/>
    <w:rsid w:val="0064456A"/>
    <w:rsid w:val="00645679"/>
    <w:rsid w:val="006457EC"/>
    <w:rsid w:val="00651196"/>
    <w:rsid w:val="00651C16"/>
    <w:rsid w:val="00655528"/>
    <w:rsid w:val="00656748"/>
    <w:rsid w:val="00656BD7"/>
    <w:rsid w:val="00657CE1"/>
    <w:rsid w:val="006607A3"/>
    <w:rsid w:val="00660DFB"/>
    <w:rsid w:val="006650F0"/>
    <w:rsid w:val="00666444"/>
    <w:rsid w:val="00670130"/>
    <w:rsid w:val="006702B9"/>
    <w:rsid w:val="00671D13"/>
    <w:rsid w:val="00677E57"/>
    <w:rsid w:val="00680BE2"/>
    <w:rsid w:val="00681A6D"/>
    <w:rsid w:val="0068314C"/>
    <w:rsid w:val="0068345A"/>
    <w:rsid w:val="00684623"/>
    <w:rsid w:val="00687DE1"/>
    <w:rsid w:val="006917EE"/>
    <w:rsid w:val="0069228F"/>
    <w:rsid w:val="006928E6"/>
    <w:rsid w:val="006932B3"/>
    <w:rsid w:val="00693436"/>
    <w:rsid w:val="006937EE"/>
    <w:rsid w:val="00693F83"/>
    <w:rsid w:val="006957C1"/>
    <w:rsid w:val="0069600C"/>
    <w:rsid w:val="00696474"/>
    <w:rsid w:val="00696733"/>
    <w:rsid w:val="00697AA8"/>
    <w:rsid w:val="006A17F3"/>
    <w:rsid w:val="006A5CA6"/>
    <w:rsid w:val="006A5E6A"/>
    <w:rsid w:val="006A6127"/>
    <w:rsid w:val="006A6F52"/>
    <w:rsid w:val="006B0DF4"/>
    <w:rsid w:val="006B1CFB"/>
    <w:rsid w:val="006B2C08"/>
    <w:rsid w:val="006B3D86"/>
    <w:rsid w:val="006B6F4A"/>
    <w:rsid w:val="006B7D97"/>
    <w:rsid w:val="006C0570"/>
    <w:rsid w:val="006C1452"/>
    <w:rsid w:val="006C2D18"/>
    <w:rsid w:val="006C2D83"/>
    <w:rsid w:val="006D08D8"/>
    <w:rsid w:val="006D0A1A"/>
    <w:rsid w:val="006E1845"/>
    <w:rsid w:val="006E1854"/>
    <w:rsid w:val="006E19A5"/>
    <w:rsid w:val="006E29C6"/>
    <w:rsid w:val="006E4B3C"/>
    <w:rsid w:val="006E52D5"/>
    <w:rsid w:val="006E532C"/>
    <w:rsid w:val="006E5EAD"/>
    <w:rsid w:val="006E7D28"/>
    <w:rsid w:val="006F3529"/>
    <w:rsid w:val="006F3A4F"/>
    <w:rsid w:val="006F4384"/>
    <w:rsid w:val="007010E8"/>
    <w:rsid w:val="0070127B"/>
    <w:rsid w:val="007019B3"/>
    <w:rsid w:val="00702E0F"/>
    <w:rsid w:val="00702FA9"/>
    <w:rsid w:val="00704199"/>
    <w:rsid w:val="00704902"/>
    <w:rsid w:val="00704E7C"/>
    <w:rsid w:val="007058FE"/>
    <w:rsid w:val="00705D42"/>
    <w:rsid w:val="00710CA8"/>
    <w:rsid w:val="00712A2F"/>
    <w:rsid w:val="00712AB2"/>
    <w:rsid w:val="00713D16"/>
    <w:rsid w:val="00720173"/>
    <w:rsid w:val="0072039A"/>
    <w:rsid w:val="0072090A"/>
    <w:rsid w:val="00720FCC"/>
    <w:rsid w:val="00721435"/>
    <w:rsid w:val="00721A89"/>
    <w:rsid w:val="00723D58"/>
    <w:rsid w:val="00723D6F"/>
    <w:rsid w:val="007243C9"/>
    <w:rsid w:val="00725219"/>
    <w:rsid w:val="0072533B"/>
    <w:rsid w:val="0072579A"/>
    <w:rsid w:val="0072638C"/>
    <w:rsid w:val="0073348A"/>
    <w:rsid w:val="00733743"/>
    <w:rsid w:val="00734DCB"/>
    <w:rsid w:val="00734F94"/>
    <w:rsid w:val="00735C6D"/>
    <w:rsid w:val="00736799"/>
    <w:rsid w:val="00736948"/>
    <w:rsid w:val="00737D94"/>
    <w:rsid w:val="00737F1A"/>
    <w:rsid w:val="00740225"/>
    <w:rsid w:val="007409EA"/>
    <w:rsid w:val="007413DC"/>
    <w:rsid w:val="0074164B"/>
    <w:rsid w:val="0074214C"/>
    <w:rsid w:val="00742670"/>
    <w:rsid w:val="00744C05"/>
    <w:rsid w:val="00745D2A"/>
    <w:rsid w:val="0074713A"/>
    <w:rsid w:val="007473AD"/>
    <w:rsid w:val="0074774C"/>
    <w:rsid w:val="00747842"/>
    <w:rsid w:val="00751B17"/>
    <w:rsid w:val="00756ACE"/>
    <w:rsid w:val="00756FB4"/>
    <w:rsid w:val="007575C9"/>
    <w:rsid w:val="00760C78"/>
    <w:rsid w:val="0076102E"/>
    <w:rsid w:val="00761B43"/>
    <w:rsid w:val="00762917"/>
    <w:rsid w:val="00763A4A"/>
    <w:rsid w:val="00764621"/>
    <w:rsid w:val="00764696"/>
    <w:rsid w:val="00765BC8"/>
    <w:rsid w:val="00767C66"/>
    <w:rsid w:val="007716CC"/>
    <w:rsid w:val="00771AFE"/>
    <w:rsid w:val="007726E0"/>
    <w:rsid w:val="007736F9"/>
    <w:rsid w:val="00777C5C"/>
    <w:rsid w:val="00781898"/>
    <w:rsid w:val="0078192C"/>
    <w:rsid w:val="00782A2F"/>
    <w:rsid w:val="00786A64"/>
    <w:rsid w:val="00786CD8"/>
    <w:rsid w:val="007877C7"/>
    <w:rsid w:val="00787C36"/>
    <w:rsid w:val="007921D4"/>
    <w:rsid w:val="007931F4"/>
    <w:rsid w:val="007936FD"/>
    <w:rsid w:val="00797F23"/>
    <w:rsid w:val="007A26B5"/>
    <w:rsid w:val="007A2BB9"/>
    <w:rsid w:val="007A4572"/>
    <w:rsid w:val="007A47C2"/>
    <w:rsid w:val="007A78BF"/>
    <w:rsid w:val="007B06F3"/>
    <w:rsid w:val="007B15F2"/>
    <w:rsid w:val="007B2D66"/>
    <w:rsid w:val="007B375F"/>
    <w:rsid w:val="007B6690"/>
    <w:rsid w:val="007B6BD1"/>
    <w:rsid w:val="007B7093"/>
    <w:rsid w:val="007B7988"/>
    <w:rsid w:val="007C152F"/>
    <w:rsid w:val="007C15AA"/>
    <w:rsid w:val="007C2F69"/>
    <w:rsid w:val="007C3450"/>
    <w:rsid w:val="007C4088"/>
    <w:rsid w:val="007C46D9"/>
    <w:rsid w:val="007C4CC5"/>
    <w:rsid w:val="007C55ED"/>
    <w:rsid w:val="007D0410"/>
    <w:rsid w:val="007D0B1D"/>
    <w:rsid w:val="007D1906"/>
    <w:rsid w:val="007D2DCB"/>
    <w:rsid w:val="007D61E4"/>
    <w:rsid w:val="007D630C"/>
    <w:rsid w:val="007D6FD3"/>
    <w:rsid w:val="007E2AD9"/>
    <w:rsid w:val="007E48C3"/>
    <w:rsid w:val="007E587F"/>
    <w:rsid w:val="007E6BF7"/>
    <w:rsid w:val="007E710A"/>
    <w:rsid w:val="007F199C"/>
    <w:rsid w:val="007F2576"/>
    <w:rsid w:val="007F3E7C"/>
    <w:rsid w:val="007F46E2"/>
    <w:rsid w:val="007F64A6"/>
    <w:rsid w:val="007F69BD"/>
    <w:rsid w:val="00800DE5"/>
    <w:rsid w:val="008011A0"/>
    <w:rsid w:val="00802FCB"/>
    <w:rsid w:val="008030C1"/>
    <w:rsid w:val="00803133"/>
    <w:rsid w:val="008040CC"/>
    <w:rsid w:val="008043AA"/>
    <w:rsid w:val="00805DF0"/>
    <w:rsid w:val="0080615D"/>
    <w:rsid w:val="008067BA"/>
    <w:rsid w:val="00806AD2"/>
    <w:rsid w:val="00806B1F"/>
    <w:rsid w:val="0081157B"/>
    <w:rsid w:val="00813605"/>
    <w:rsid w:val="0081403C"/>
    <w:rsid w:val="00814176"/>
    <w:rsid w:val="00816EC3"/>
    <w:rsid w:val="00822FB8"/>
    <w:rsid w:val="00823486"/>
    <w:rsid w:val="00823889"/>
    <w:rsid w:val="008246A2"/>
    <w:rsid w:val="0082683F"/>
    <w:rsid w:val="00833489"/>
    <w:rsid w:val="00833FB5"/>
    <w:rsid w:val="008354F9"/>
    <w:rsid w:val="008357D0"/>
    <w:rsid w:val="00840928"/>
    <w:rsid w:val="00841A93"/>
    <w:rsid w:val="00842F80"/>
    <w:rsid w:val="00850B66"/>
    <w:rsid w:val="008517E9"/>
    <w:rsid w:val="0085293D"/>
    <w:rsid w:val="00853FE2"/>
    <w:rsid w:val="008548BA"/>
    <w:rsid w:val="00854936"/>
    <w:rsid w:val="00854D86"/>
    <w:rsid w:val="008559B7"/>
    <w:rsid w:val="00855E1B"/>
    <w:rsid w:val="008569D3"/>
    <w:rsid w:val="00857917"/>
    <w:rsid w:val="00857A3C"/>
    <w:rsid w:val="00857F4C"/>
    <w:rsid w:val="008616E6"/>
    <w:rsid w:val="008625A6"/>
    <w:rsid w:val="00862E6A"/>
    <w:rsid w:val="00865D10"/>
    <w:rsid w:val="0087276D"/>
    <w:rsid w:val="00873FCC"/>
    <w:rsid w:val="00874092"/>
    <w:rsid w:val="00874BB2"/>
    <w:rsid w:val="0087576D"/>
    <w:rsid w:val="0087670B"/>
    <w:rsid w:val="008767A8"/>
    <w:rsid w:val="00880FCC"/>
    <w:rsid w:val="0088174B"/>
    <w:rsid w:val="00881A15"/>
    <w:rsid w:val="0088209F"/>
    <w:rsid w:val="00882A87"/>
    <w:rsid w:val="00883A72"/>
    <w:rsid w:val="00885C32"/>
    <w:rsid w:val="00885D2C"/>
    <w:rsid w:val="008905AA"/>
    <w:rsid w:val="00890C25"/>
    <w:rsid w:val="00891454"/>
    <w:rsid w:val="00891E40"/>
    <w:rsid w:val="00893017"/>
    <w:rsid w:val="008A0B22"/>
    <w:rsid w:val="008A0D5D"/>
    <w:rsid w:val="008A457A"/>
    <w:rsid w:val="008A50C5"/>
    <w:rsid w:val="008A570D"/>
    <w:rsid w:val="008A7563"/>
    <w:rsid w:val="008B0A4A"/>
    <w:rsid w:val="008B2782"/>
    <w:rsid w:val="008B4727"/>
    <w:rsid w:val="008B77AF"/>
    <w:rsid w:val="008B79F0"/>
    <w:rsid w:val="008B7AB4"/>
    <w:rsid w:val="008C0397"/>
    <w:rsid w:val="008C3B3A"/>
    <w:rsid w:val="008C6454"/>
    <w:rsid w:val="008D1C35"/>
    <w:rsid w:val="008D27B8"/>
    <w:rsid w:val="008D2A29"/>
    <w:rsid w:val="008D513E"/>
    <w:rsid w:val="008D5637"/>
    <w:rsid w:val="008D5A61"/>
    <w:rsid w:val="008D5E30"/>
    <w:rsid w:val="008D5F8C"/>
    <w:rsid w:val="008D616F"/>
    <w:rsid w:val="008E1975"/>
    <w:rsid w:val="008E5B85"/>
    <w:rsid w:val="008E5E5A"/>
    <w:rsid w:val="008E617E"/>
    <w:rsid w:val="008E6B9B"/>
    <w:rsid w:val="008F01B6"/>
    <w:rsid w:val="008F0ACC"/>
    <w:rsid w:val="008F2B04"/>
    <w:rsid w:val="008F382D"/>
    <w:rsid w:val="008F41B7"/>
    <w:rsid w:val="008F463F"/>
    <w:rsid w:val="008F617E"/>
    <w:rsid w:val="008F67D6"/>
    <w:rsid w:val="009020FA"/>
    <w:rsid w:val="00905523"/>
    <w:rsid w:val="009112A5"/>
    <w:rsid w:val="00911664"/>
    <w:rsid w:val="0091432B"/>
    <w:rsid w:val="00914D21"/>
    <w:rsid w:val="00920605"/>
    <w:rsid w:val="0092124A"/>
    <w:rsid w:val="00923384"/>
    <w:rsid w:val="00924CB6"/>
    <w:rsid w:val="00925016"/>
    <w:rsid w:val="00925CFB"/>
    <w:rsid w:val="00926864"/>
    <w:rsid w:val="0092760D"/>
    <w:rsid w:val="00927BA9"/>
    <w:rsid w:val="00931056"/>
    <w:rsid w:val="00931A08"/>
    <w:rsid w:val="00931CD8"/>
    <w:rsid w:val="0093546C"/>
    <w:rsid w:val="00937AEB"/>
    <w:rsid w:val="00937D89"/>
    <w:rsid w:val="00940DAC"/>
    <w:rsid w:val="009411FD"/>
    <w:rsid w:val="00942155"/>
    <w:rsid w:val="00942225"/>
    <w:rsid w:val="00942EF6"/>
    <w:rsid w:val="00944803"/>
    <w:rsid w:val="00947F2F"/>
    <w:rsid w:val="009501F5"/>
    <w:rsid w:val="00950325"/>
    <w:rsid w:val="00952CBE"/>
    <w:rsid w:val="0095703F"/>
    <w:rsid w:val="009571F0"/>
    <w:rsid w:val="0096010E"/>
    <w:rsid w:val="009607CD"/>
    <w:rsid w:val="00962042"/>
    <w:rsid w:val="00982479"/>
    <w:rsid w:val="00985D42"/>
    <w:rsid w:val="00992A70"/>
    <w:rsid w:val="00993D36"/>
    <w:rsid w:val="00994244"/>
    <w:rsid w:val="00994C07"/>
    <w:rsid w:val="009959F8"/>
    <w:rsid w:val="009965FE"/>
    <w:rsid w:val="009A0022"/>
    <w:rsid w:val="009A1305"/>
    <w:rsid w:val="009A297A"/>
    <w:rsid w:val="009A316F"/>
    <w:rsid w:val="009A5029"/>
    <w:rsid w:val="009A5059"/>
    <w:rsid w:val="009A5C5C"/>
    <w:rsid w:val="009A7404"/>
    <w:rsid w:val="009A7642"/>
    <w:rsid w:val="009B079F"/>
    <w:rsid w:val="009B179F"/>
    <w:rsid w:val="009B17E9"/>
    <w:rsid w:val="009B5338"/>
    <w:rsid w:val="009C0C7A"/>
    <w:rsid w:val="009C0E56"/>
    <w:rsid w:val="009C237C"/>
    <w:rsid w:val="009C24C9"/>
    <w:rsid w:val="009C338D"/>
    <w:rsid w:val="009C3693"/>
    <w:rsid w:val="009C43DE"/>
    <w:rsid w:val="009C4B3B"/>
    <w:rsid w:val="009C59BB"/>
    <w:rsid w:val="009D0759"/>
    <w:rsid w:val="009D1B38"/>
    <w:rsid w:val="009D2BCD"/>
    <w:rsid w:val="009D3CCD"/>
    <w:rsid w:val="009D492E"/>
    <w:rsid w:val="009D75A1"/>
    <w:rsid w:val="009D7D52"/>
    <w:rsid w:val="009E6C6D"/>
    <w:rsid w:val="009E7C46"/>
    <w:rsid w:val="009F0791"/>
    <w:rsid w:val="009F60D7"/>
    <w:rsid w:val="009F7855"/>
    <w:rsid w:val="00A0001E"/>
    <w:rsid w:val="00A01794"/>
    <w:rsid w:val="00A04210"/>
    <w:rsid w:val="00A045D9"/>
    <w:rsid w:val="00A07346"/>
    <w:rsid w:val="00A12E59"/>
    <w:rsid w:val="00A148E6"/>
    <w:rsid w:val="00A15EF4"/>
    <w:rsid w:val="00A17536"/>
    <w:rsid w:val="00A20429"/>
    <w:rsid w:val="00A2070D"/>
    <w:rsid w:val="00A238F9"/>
    <w:rsid w:val="00A2497F"/>
    <w:rsid w:val="00A25133"/>
    <w:rsid w:val="00A272BB"/>
    <w:rsid w:val="00A32084"/>
    <w:rsid w:val="00A32AFB"/>
    <w:rsid w:val="00A32E87"/>
    <w:rsid w:val="00A33F2C"/>
    <w:rsid w:val="00A34E02"/>
    <w:rsid w:val="00A35BA3"/>
    <w:rsid w:val="00A40268"/>
    <w:rsid w:val="00A435BD"/>
    <w:rsid w:val="00A44367"/>
    <w:rsid w:val="00A443CC"/>
    <w:rsid w:val="00A44D50"/>
    <w:rsid w:val="00A45545"/>
    <w:rsid w:val="00A46022"/>
    <w:rsid w:val="00A46523"/>
    <w:rsid w:val="00A52125"/>
    <w:rsid w:val="00A52908"/>
    <w:rsid w:val="00A53345"/>
    <w:rsid w:val="00A539B2"/>
    <w:rsid w:val="00A53F43"/>
    <w:rsid w:val="00A54CFC"/>
    <w:rsid w:val="00A552EC"/>
    <w:rsid w:val="00A55B81"/>
    <w:rsid w:val="00A565B3"/>
    <w:rsid w:val="00A569DD"/>
    <w:rsid w:val="00A57A3E"/>
    <w:rsid w:val="00A600A5"/>
    <w:rsid w:val="00A604AB"/>
    <w:rsid w:val="00A60955"/>
    <w:rsid w:val="00A6146E"/>
    <w:rsid w:val="00A61624"/>
    <w:rsid w:val="00A61C49"/>
    <w:rsid w:val="00A6218D"/>
    <w:rsid w:val="00A64981"/>
    <w:rsid w:val="00A6703F"/>
    <w:rsid w:val="00A70302"/>
    <w:rsid w:val="00A712D8"/>
    <w:rsid w:val="00A72B82"/>
    <w:rsid w:val="00A72E85"/>
    <w:rsid w:val="00A74B05"/>
    <w:rsid w:val="00A7518A"/>
    <w:rsid w:val="00A82798"/>
    <w:rsid w:val="00A82B95"/>
    <w:rsid w:val="00A8479F"/>
    <w:rsid w:val="00A84A68"/>
    <w:rsid w:val="00A8532E"/>
    <w:rsid w:val="00A85F58"/>
    <w:rsid w:val="00A8625F"/>
    <w:rsid w:val="00A901DC"/>
    <w:rsid w:val="00A90C5D"/>
    <w:rsid w:val="00A93534"/>
    <w:rsid w:val="00A936E4"/>
    <w:rsid w:val="00A93E62"/>
    <w:rsid w:val="00A95A46"/>
    <w:rsid w:val="00A96F71"/>
    <w:rsid w:val="00A97EE2"/>
    <w:rsid w:val="00AA10C5"/>
    <w:rsid w:val="00AA4093"/>
    <w:rsid w:val="00AA5974"/>
    <w:rsid w:val="00AA7550"/>
    <w:rsid w:val="00AA7DFC"/>
    <w:rsid w:val="00AB04AF"/>
    <w:rsid w:val="00AB0AFA"/>
    <w:rsid w:val="00AB2B46"/>
    <w:rsid w:val="00AB32A8"/>
    <w:rsid w:val="00AB498A"/>
    <w:rsid w:val="00AB5B72"/>
    <w:rsid w:val="00AC2637"/>
    <w:rsid w:val="00AC299C"/>
    <w:rsid w:val="00AC499B"/>
    <w:rsid w:val="00AC6243"/>
    <w:rsid w:val="00AC6F38"/>
    <w:rsid w:val="00AC7ACE"/>
    <w:rsid w:val="00AD0AF8"/>
    <w:rsid w:val="00AD2282"/>
    <w:rsid w:val="00AD2A6B"/>
    <w:rsid w:val="00AD4244"/>
    <w:rsid w:val="00AD43E1"/>
    <w:rsid w:val="00AD49F4"/>
    <w:rsid w:val="00AD4D05"/>
    <w:rsid w:val="00AE01F1"/>
    <w:rsid w:val="00AE0670"/>
    <w:rsid w:val="00AE094E"/>
    <w:rsid w:val="00AE1F8C"/>
    <w:rsid w:val="00AE2455"/>
    <w:rsid w:val="00AE308C"/>
    <w:rsid w:val="00AE38D3"/>
    <w:rsid w:val="00AE3C23"/>
    <w:rsid w:val="00AE5289"/>
    <w:rsid w:val="00AE72F6"/>
    <w:rsid w:val="00AE79B5"/>
    <w:rsid w:val="00AF2DE4"/>
    <w:rsid w:val="00AF489F"/>
    <w:rsid w:val="00AF4CE7"/>
    <w:rsid w:val="00AF5307"/>
    <w:rsid w:val="00AF5314"/>
    <w:rsid w:val="00AF5E7D"/>
    <w:rsid w:val="00AF6431"/>
    <w:rsid w:val="00B0130E"/>
    <w:rsid w:val="00B02FCF"/>
    <w:rsid w:val="00B039D5"/>
    <w:rsid w:val="00B04C0C"/>
    <w:rsid w:val="00B10B26"/>
    <w:rsid w:val="00B1107D"/>
    <w:rsid w:val="00B142E9"/>
    <w:rsid w:val="00B16EDF"/>
    <w:rsid w:val="00B1779A"/>
    <w:rsid w:val="00B20009"/>
    <w:rsid w:val="00B20435"/>
    <w:rsid w:val="00B31463"/>
    <w:rsid w:val="00B34321"/>
    <w:rsid w:val="00B34F28"/>
    <w:rsid w:val="00B35C4C"/>
    <w:rsid w:val="00B369F4"/>
    <w:rsid w:val="00B36B60"/>
    <w:rsid w:val="00B379E4"/>
    <w:rsid w:val="00B4549D"/>
    <w:rsid w:val="00B46FC3"/>
    <w:rsid w:val="00B52533"/>
    <w:rsid w:val="00B52A53"/>
    <w:rsid w:val="00B54108"/>
    <w:rsid w:val="00B61F08"/>
    <w:rsid w:val="00B61FBA"/>
    <w:rsid w:val="00B620C5"/>
    <w:rsid w:val="00B62EA3"/>
    <w:rsid w:val="00B64E15"/>
    <w:rsid w:val="00B6540B"/>
    <w:rsid w:val="00B657FD"/>
    <w:rsid w:val="00B6621F"/>
    <w:rsid w:val="00B669D7"/>
    <w:rsid w:val="00B66FEB"/>
    <w:rsid w:val="00B67A97"/>
    <w:rsid w:val="00B702C9"/>
    <w:rsid w:val="00B71445"/>
    <w:rsid w:val="00B7284C"/>
    <w:rsid w:val="00B72D75"/>
    <w:rsid w:val="00B72DEE"/>
    <w:rsid w:val="00B75091"/>
    <w:rsid w:val="00B76B0A"/>
    <w:rsid w:val="00B770CF"/>
    <w:rsid w:val="00B81631"/>
    <w:rsid w:val="00B848D0"/>
    <w:rsid w:val="00B86F04"/>
    <w:rsid w:val="00B92CE9"/>
    <w:rsid w:val="00B93DBD"/>
    <w:rsid w:val="00B9540C"/>
    <w:rsid w:val="00B95CFE"/>
    <w:rsid w:val="00B97196"/>
    <w:rsid w:val="00B97454"/>
    <w:rsid w:val="00BA0460"/>
    <w:rsid w:val="00BA3EEC"/>
    <w:rsid w:val="00BA428B"/>
    <w:rsid w:val="00BA59FD"/>
    <w:rsid w:val="00BA7CC4"/>
    <w:rsid w:val="00BB42E4"/>
    <w:rsid w:val="00BB5A77"/>
    <w:rsid w:val="00BB5D7F"/>
    <w:rsid w:val="00BC140A"/>
    <w:rsid w:val="00BC1C04"/>
    <w:rsid w:val="00BC2615"/>
    <w:rsid w:val="00BC2F92"/>
    <w:rsid w:val="00BC3342"/>
    <w:rsid w:val="00BC383E"/>
    <w:rsid w:val="00BC3DEA"/>
    <w:rsid w:val="00BC414E"/>
    <w:rsid w:val="00BC522A"/>
    <w:rsid w:val="00BC54AE"/>
    <w:rsid w:val="00BC5DC5"/>
    <w:rsid w:val="00BC61F2"/>
    <w:rsid w:val="00BC63F4"/>
    <w:rsid w:val="00BD18A1"/>
    <w:rsid w:val="00BD5AB4"/>
    <w:rsid w:val="00BD781B"/>
    <w:rsid w:val="00BD7A7A"/>
    <w:rsid w:val="00BE1728"/>
    <w:rsid w:val="00BE1820"/>
    <w:rsid w:val="00BE1B6D"/>
    <w:rsid w:val="00BE1E03"/>
    <w:rsid w:val="00BE26F5"/>
    <w:rsid w:val="00BE27A6"/>
    <w:rsid w:val="00BE47ED"/>
    <w:rsid w:val="00BE5191"/>
    <w:rsid w:val="00BE59F9"/>
    <w:rsid w:val="00BE5D22"/>
    <w:rsid w:val="00BE611B"/>
    <w:rsid w:val="00BE62E8"/>
    <w:rsid w:val="00BE6D61"/>
    <w:rsid w:val="00BF1915"/>
    <w:rsid w:val="00BF230A"/>
    <w:rsid w:val="00BF293A"/>
    <w:rsid w:val="00BF3931"/>
    <w:rsid w:val="00C01443"/>
    <w:rsid w:val="00C031F8"/>
    <w:rsid w:val="00C037EF"/>
    <w:rsid w:val="00C04361"/>
    <w:rsid w:val="00C0762F"/>
    <w:rsid w:val="00C11791"/>
    <w:rsid w:val="00C119FC"/>
    <w:rsid w:val="00C124DA"/>
    <w:rsid w:val="00C13B20"/>
    <w:rsid w:val="00C13C80"/>
    <w:rsid w:val="00C15675"/>
    <w:rsid w:val="00C1567F"/>
    <w:rsid w:val="00C202E0"/>
    <w:rsid w:val="00C20521"/>
    <w:rsid w:val="00C26EB8"/>
    <w:rsid w:val="00C30F2A"/>
    <w:rsid w:val="00C3236B"/>
    <w:rsid w:val="00C331C0"/>
    <w:rsid w:val="00C340AE"/>
    <w:rsid w:val="00C36099"/>
    <w:rsid w:val="00C3748C"/>
    <w:rsid w:val="00C37CD4"/>
    <w:rsid w:val="00C420F6"/>
    <w:rsid w:val="00C423F0"/>
    <w:rsid w:val="00C43908"/>
    <w:rsid w:val="00C43940"/>
    <w:rsid w:val="00C44274"/>
    <w:rsid w:val="00C45DF8"/>
    <w:rsid w:val="00C474B0"/>
    <w:rsid w:val="00C51D84"/>
    <w:rsid w:val="00C51D8D"/>
    <w:rsid w:val="00C52638"/>
    <w:rsid w:val="00C5499F"/>
    <w:rsid w:val="00C5708A"/>
    <w:rsid w:val="00C62199"/>
    <w:rsid w:val="00C64495"/>
    <w:rsid w:val="00C64804"/>
    <w:rsid w:val="00C654B4"/>
    <w:rsid w:val="00C663AA"/>
    <w:rsid w:val="00C66573"/>
    <w:rsid w:val="00C67090"/>
    <w:rsid w:val="00C679BC"/>
    <w:rsid w:val="00C704BB"/>
    <w:rsid w:val="00C725EE"/>
    <w:rsid w:val="00C72C94"/>
    <w:rsid w:val="00C73073"/>
    <w:rsid w:val="00C731BD"/>
    <w:rsid w:val="00C8171E"/>
    <w:rsid w:val="00C82259"/>
    <w:rsid w:val="00C83040"/>
    <w:rsid w:val="00C85101"/>
    <w:rsid w:val="00C85BB2"/>
    <w:rsid w:val="00C86054"/>
    <w:rsid w:val="00C86A48"/>
    <w:rsid w:val="00C86BD4"/>
    <w:rsid w:val="00C86CAD"/>
    <w:rsid w:val="00C874B5"/>
    <w:rsid w:val="00C87AF5"/>
    <w:rsid w:val="00C9095B"/>
    <w:rsid w:val="00C93A60"/>
    <w:rsid w:val="00C94621"/>
    <w:rsid w:val="00C96B38"/>
    <w:rsid w:val="00C970A0"/>
    <w:rsid w:val="00C97727"/>
    <w:rsid w:val="00CA2B68"/>
    <w:rsid w:val="00CA37AE"/>
    <w:rsid w:val="00CA41EF"/>
    <w:rsid w:val="00CA77BC"/>
    <w:rsid w:val="00CB1112"/>
    <w:rsid w:val="00CB167A"/>
    <w:rsid w:val="00CB3CAB"/>
    <w:rsid w:val="00CB4995"/>
    <w:rsid w:val="00CB57B0"/>
    <w:rsid w:val="00CB6185"/>
    <w:rsid w:val="00CB660A"/>
    <w:rsid w:val="00CC1873"/>
    <w:rsid w:val="00CC1DAF"/>
    <w:rsid w:val="00CC23A1"/>
    <w:rsid w:val="00CC32B2"/>
    <w:rsid w:val="00CC36C6"/>
    <w:rsid w:val="00CC3B9F"/>
    <w:rsid w:val="00CC707D"/>
    <w:rsid w:val="00CD1101"/>
    <w:rsid w:val="00CD7552"/>
    <w:rsid w:val="00CE39DF"/>
    <w:rsid w:val="00CE484A"/>
    <w:rsid w:val="00CE5E86"/>
    <w:rsid w:val="00CE6699"/>
    <w:rsid w:val="00CE6F57"/>
    <w:rsid w:val="00CE7684"/>
    <w:rsid w:val="00CF317C"/>
    <w:rsid w:val="00CF32C4"/>
    <w:rsid w:val="00CF33C9"/>
    <w:rsid w:val="00CF3BCE"/>
    <w:rsid w:val="00CF46F4"/>
    <w:rsid w:val="00CF494D"/>
    <w:rsid w:val="00CF793D"/>
    <w:rsid w:val="00D022DF"/>
    <w:rsid w:val="00D0398A"/>
    <w:rsid w:val="00D047E4"/>
    <w:rsid w:val="00D052B0"/>
    <w:rsid w:val="00D10FFE"/>
    <w:rsid w:val="00D1303A"/>
    <w:rsid w:val="00D13C85"/>
    <w:rsid w:val="00D1467B"/>
    <w:rsid w:val="00D1651A"/>
    <w:rsid w:val="00D21D0C"/>
    <w:rsid w:val="00D25B57"/>
    <w:rsid w:val="00D25DFA"/>
    <w:rsid w:val="00D260BF"/>
    <w:rsid w:val="00D31BFF"/>
    <w:rsid w:val="00D32929"/>
    <w:rsid w:val="00D3638F"/>
    <w:rsid w:val="00D3735F"/>
    <w:rsid w:val="00D37816"/>
    <w:rsid w:val="00D409ED"/>
    <w:rsid w:val="00D44CD7"/>
    <w:rsid w:val="00D45607"/>
    <w:rsid w:val="00D46354"/>
    <w:rsid w:val="00D46B66"/>
    <w:rsid w:val="00D50390"/>
    <w:rsid w:val="00D60452"/>
    <w:rsid w:val="00D60F16"/>
    <w:rsid w:val="00D619AA"/>
    <w:rsid w:val="00D65980"/>
    <w:rsid w:val="00D66749"/>
    <w:rsid w:val="00D673E0"/>
    <w:rsid w:val="00D676BF"/>
    <w:rsid w:val="00D72C21"/>
    <w:rsid w:val="00D73210"/>
    <w:rsid w:val="00D73474"/>
    <w:rsid w:val="00D74423"/>
    <w:rsid w:val="00D7450F"/>
    <w:rsid w:val="00D75993"/>
    <w:rsid w:val="00D76D18"/>
    <w:rsid w:val="00D77AAB"/>
    <w:rsid w:val="00D80612"/>
    <w:rsid w:val="00D817B6"/>
    <w:rsid w:val="00D844E5"/>
    <w:rsid w:val="00D85BEE"/>
    <w:rsid w:val="00D86320"/>
    <w:rsid w:val="00D9101D"/>
    <w:rsid w:val="00D91116"/>
    <w:rsid w:val="00D912B6"/>
    <w:rsid w:val="00D9158C"/>
    <w:rsid w:val="00D9379F"/>
    <w:rsid w:val="00D947AD"/>
    <w:rsid w:val="00D95598"/>
    <w:rsid w:val="00DA2731"/>
    <w:rsid w:val="00DA2907"/>
    <w:rsid w:val="00DA306A"/>
    <w:rsid w:val="00DA33D5"/>
    <w:rsid w:val="00DA5FA6"/>
    <w:rsid w:val="00DA6794"/>
    <w:rsid w:val="00DA71FE"/>
    <w:rsid w:val="00DA7998"/>
    <w:rsid w:val="00DB0759"/>
    <w:rsid w:val="00DB0ACC"/>
    <w:rsid w:val="00DB1437"/>
    <w:rsid w:val="00DB23FB"/>
    <w:rsid w:val="00DB2CD4"/>
    <w:rsid w:val="00DB4659"/>
    <w:rsid w:val="00DB506C"/>
    <w:rsid w:val="00DB5F7B"/>
    <w:rsid w:val="00DB6DCE"/>
    <w:rsid w:val="00DC01C8"/>
    <w:rsid w:val="00DC0C20"/>
    <w:rsid w:val="00DC1B98"/>
    <w:rsid w:val="00DC404A"/>
    <w:rsid w:val="00DC7270"/>
    <w:rsid w:val="00DD0BF1"/>
    <w:rsid w:val="00DD0F40"/>
    <w:rsid w:val="00DD232B"/>
    <w:rsid w:val="00DD2AD7"/>
    <w:rsid w:val="00DD2FC0"/>
    <w:rsid w:val="00DD441B"/>
    <w:rsid w:val="00DD4AEA"/>
    <w:rsid w:val="00DD6B48"/>
    <w:rsid w:val="00DE01C2"/>
    <w:rsid w:val="00DE3FCD"/>
    <w:rsid w:val="00DE4A75"/>
    <w:rsid w:val="00DE73A0"/>
    <w:rsid w:val="00DF187A"/>
    <w:rsid w:val="00DF3619"/>
    <w:rsid w:val="00DF3F75"/>
    <w:rsid w:val="00DF5FD5"/>
    <w:rsid w:val="00DF726C"/>
    <w:rsid w:val="00DF7B99"/>
    <w:rsid w:val="00DF7FD0"/>
    <w:rsid w:val="00E01A44"/>
    <w:rsid w:val="00E0269A"/>
    <w:rsid w:val="00E0329E"/>
    <w:rsid w:val="00E03989"/>
    <w:rsid w:val="00E03D0F"/>
    <w:rsid w:val="00E03D47"/>
    <w:rsid w:val="00E0403B"/>
    <w:rsid w:val="00E04313"/>
    <w:rsid w:val="00E04C33"/>
    <w:rsid w:val="00E05434"/>
    <w:rsid w:val="00E12138"/>
    <w:rsid w:val="00E13813"/>
    <w:rsid w:val="00E14949"/>
    <w:rsid w:val="00E17ABC"/>
    <w:rsid w:val="00E21610"/>
    <w:rsid w:val="00E2220A"/>
    <w:rsid w:val="00E23404"/>
    <w:rsid w:val="00E24096"/>
    <w:rsid w:val="00E25CD4"/>
    <w:rsid w:val="00E260FD"/>
    <w:rsid w:val="00E27AEE"/>
    <w:rsid w:val="00E305F6"/>
    <w:rsid w:val="00E31079"/>
    <w:rsid w:val="00E31747"/>
    <w:rsid w:val="00E31DFC"/>
    <w:rsid w:val="00E3623A"/>
    <w:rsid w:val="00E378E4"/>
    <w:rsid w:val="00E37BF3"/>
    <w:rsid w:val="00E44EEF"/>
    <w:rsid w:val="00E45AF2"/>
    <w:rsid w:val="00E4663C"/>
    <w:rsid w:val="00E469E0"/>
    <w:rsid w:val="00E47B91"/>
    <w:rsid w:val="00E47FF3"/>
    <w:rsid w:val="00E50248"/>
    <w:rsid w:val="00E5046E"/>
    <w:rsid w:val="00E510D2"/>
    <w:rsid w:val="00E5112E"/>
    <w:rsid w:val="00E51BB7"/>
    <w:rsid w:val="00E52357"/>
    <w:rsid w:val="00E52A96"/>
    <w:rsid w:val="00E52F26"/>
    <w:rsid w:val="00E541F3"/>
    <w:rsid w:val="00E54EFB"/>
    <w:rsid w:val="00E54F31"/>
    <w:rsid w:val="00E573E6"/>
    <w:rsid w:val="00E57B53"/>
    <w:rsid w:val="00E62840"/>
    <w:rsid w:val="00E62F1E"/>
    <w:rsid w:val="00E6316B"/>
    <w:rsid w:val="00E638CA"/>
    <w:rsid w:val="00E63DF7"/>
    <w:rsid w:val="00E658B4"/>
    <w:rsid w:val="00E7037E"/>
    <w:rsid w:val="00E70637"/>
    <w:rsid w:val="00E71511"/>
    <w:rsid w:val="00E737D1"/>
    <w:rsid w:val="00E73FD5"/>
    <w:rsid w:val="00E743CF"/>
    <w:rsid w:val="00E747D1"/>
    <w:rsid w:val="00E747D5"/>
    <w:rsid w:val="00E75986"/>
    <w:rsid w:val="00E76725"/>
    <w:rsid w:val="00E81CE5"/>
    <w:rsid w:val="00E829F6"/>
    <w:rsid w:val="00E856AB"/>
    <w:rsid w:val="00E91C5F"/>
    <w:rsid w:val="00E91F11"/>
    <w:rsid w:val="00E92D87"/>
    <w:rsid w:val="00E94E5A"/>
    <w:rsid w:val="00E9520E"/>
    <w:rsid w:val="00E9556A"/>
    <w:rsid w:val="00E955AA"/>
    <w:rsid w:val="00E95E7D"/>
    <w:rsid w:val="00E95EB1"/>
    <w:rsid w:val="00E96EA1"/>
    <w:rsid w:val="00E97876"/>
    <w:rsid w:val="00EA0361"/>
    <w:rsid w:val="00EA08BB"/>
    <w:rsid w:val="00EA0E57"/>
    <w:rsid w:val="00EA1529"/>
    <w:rsid w:val="00EA26F5"/>
    <w:rsid w:val="00EA272D"/>
    <w:rsid w:val="00EA37B1"/>
    <w:rsid w:val="00EA4452"/>
    <w:rsid w:val="00EA695A"/>
    <w:rsid w:val="00EB307E"/>
    <w:rsid w:val="00EB3320"/>
    <w:rsid w:val="00EB589C"/>
    <w:rsid w:val="00EB5FD7"/>
    <w:rsid w:val="00EB6F86"/>
    <w:rsid w:val="00EB6FFC"/>
    <w:rsid w:val="00EC04AD"/>
    <w:rsid w:val="00EC0AAD"/>
    <w:rsid w:val="00EC190D"/>
    <w:rsid w:val="00EC2053"/>
    <w:rsid w:val="00EC254F"/>
    <w:rsid w:val="00EC2A41"/>
    <w:rsid w:val="00EC337D"/>
    <w:rsid w:val="00EC35D3"/>
    <w:rsid w:val="00EC42D3"/>
    <w:rsid w:val="00EC50A1"/>
    <w:rsid w:val="00EC5934"/>
    <w:rsid w:val="00EC59E0"/>
    <w:rsid w:val="00EC5E1E"/>
    <w:rsid w:val="00EC71B0"/>
    <w:rsid w:val="00EC7CDC"/>
    <w:rsid w:val="00ED0F97"/>
    <w:rsid w:val="00ED2EE2"/>
    <w:rsid w:val="00ED32F1"/>
    <w:rsid w:val="00ED5607"/>
    <w:rsid w:val="00ED6A57"/>
    <w:rsid w:val="00ED75D2"/>
    <w:rsid w:val="00EE0692"/>
    <w:rsid w:val="00EE2D80"/>
    <w:rsid w:val="00EE455F"/>
    <w:rsid w:val="00EE5005"/>
    <w:rsid w:val="00EE50F4"/>
    <w:rsid w:val="00EE5AE4"/>
    <w:rsid w:val="00EE5CB9"/>
    <w:rsid w:val="00EF05B0"/>
    <w:rsid w:val="00EF05CA"/>
    <w:rsid w:val="00EF2002"/>
    <w:rsid w:val="00F02B92"/>
    <w:rsid w:val="00F02E9C"/>
    <w:rsid w:val="00F04053"/>
    <w:rsid w:val="00F1010F"/>
    <w:rsid w:val="00F106FC"/>
    <w:rsid w:val="00F10840"/>
    <w:rsid w:val="00F117CC"/>
    <w:rsid w:val="00F11BA3"/>
    <w:rsid w:val="00F11D75"/>
    <w:rsid w:val="00F122BD"/>
    <w:rsid w:val="00F12623"/>
    <w:rsid w:val="00F12EBF"/>
    <w:rsid w:val="00F16285"/>
    <w:rsid w:val="00F22028"/>
    <w:rsid w:val="00F31946"/>
    <w:rsid w:val="00F31E7D"/>
    <w:rsid w:val="00F3222D"/>
    <w:rsid w:val="00F329C5"/>
    <w:rsid w:val="00F329E0"/>
    <w:rsid w:val="00F32D11"/>
    <w:rsid w:val="00F33B78"/>
    <w:rsid w:val="00F344B6"/>
    <w:rsid w:val="00F3689F"/>
    <w:rsid w:val="00F41B4C"/>
    <w:rsid w:val="00F42921"/>
    <w:rsid w:val="00F42D62"/>
    <w:rsid w:val="00F44F7D"/>
    <w:rsid w:val="00F450DB"/>
    <w:rsid w:val="00F45293"/>
    <w:rsid w:val="00F46977"/>
    <w:rsid w:val="00F5163F"/>
    <w:rsid w:val="00F5207E"/>
    <w:rsid w:val="00F52105"/>
    <w:rsid w:val="00F525EC"/>
    <w:rsid w:val="00F52871"/>
    <w:rsid w:val="00F52905"/>
    <w:rsid w:val="00F534B5"/>
    <w:rsid w:val="00F54752"/>
    <w:rsid w:val="00F5593B"/>
    <w:rsid w:val="00F55DA6"/>
    <w:rsid w:val="00F56218"/>
    <w:rsid w:val="00F56550"/>
    <w:rsid w:val="00F61453"/>
    <w:rsid w:val="00F62F06"/>
    <w:rsid w:val="00F64259"/>
    <w:rsid w:val="00F70415"/>
    <w:rsid w:val="00F73D17"/>
    <w:rsid w:val="00F73D63"/>
    <w:rsid w:val="00F73EF7"/>
    <w:rsid w:val="00F745AD"/>
    <w:rsid w:val="00F75FD9"/>
    <w:rsid w:val="00F7680F"/>
    <w:rsid w:val="00F77391"/>
    <w:rsid w:val="00F77DFD"/>
    <w:rsid w:val="00F83344"/>
    <w:rsid w:val="00F8430E"/>
    <w:rsid w:val="00F84692"/>
    <w:rsid w:val="00F84926"/>
    <w:rsid w:val="00F85291"/>
    <w:rsid w:val="00F86B64"/>
    <w:rsid w:val="00F87AE7"/>
    <w:rsid w:val="00F87B47"/>
    <w:rsid w:val="00F87F9E"/>
    <w:rsid w:val="00F90CBD"/>
    <w:rsid w:val="00F91E5E"/>
    <w:rsid w:val="00F95836"/>
    <w:rsid w:val="00F95A82"/>
    <w:rsid w:val="00F9669D"/>
    <w:rsid w:val="00F96BD2"/>
    <w:rsid w:val="00F97E47"/>
    <w:rsid w:val="00FA1437"/>
    <w:rsid w:val="00FA19A7"/>
    <w:rsid w:val="00FA2FCC"/>
    <w:rsid w:val="00FB17EB"/>
    <w:rsid w:val="00FB1FD4"/>
    <w:rsid w:val="00FB34CE"/>
    <w:rsid w:val="00FB59E4"/>
    <w:rsid w:val="00FB79DA"/>
    <w:rsid w:val="00FC2807"/>
    <w:rsid w:val="00FC36AA"/>
    <w:rsid w:val="00FC3917"/>
    <w:rsid w:val="00FC4A9F"/>
    <w:rsid w:val="00FC5AF1"/>
    <w:rsid w:val="00FC5B70"/>
    <w:rsid w:val="00FC7485"/>
    <w:rsid w:val="00FC783A"/>
    <w:rsid w:val="00FC7A65"/>
    <w:rsid w:val="00FD4CB6"/>
    <w:rsid w:val="00FD5C73"/>
    <w:rsid w:val="00FD769F"/>
    <w:rsid w:val="00FE1825"/>
    <w:rsid w:val="00FE36D0"/>
    <w:rsid w:val="00FE43CD"/>
    <w:rsid w:val="00FE512C"/>
    <w:rsid w:val="00FE5D82"/>
    <w:rsid w:val="00FF0543"/>
    <w:rsid w:val="00FF0CBC"/>
    <w:rsid w:val="00FF0E20"/>
    <w:rsid w:val="00FF4BDE"/>
    <w:rsid w:val="00FF5C00"/>
    <w:rsid w:val="00FF618E"/>
    <w:rsid w:val="00FF7BEE"/>
    <w:rsid w:val="00FF7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1E243"/>
  <w15:chartTrackingRefBased/>
  <w15:docId w15:val="{D99DB335-835F-42FE-801C-51B9F780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79DA"/>
    <w:pPr>
      <w:tabs>
        <w:tab w:val="left" w:pos="851"/>
      </w:tabs>
      <w:spacing w:before="120" w:after="120"/>
    </w:pPr>
    <w:rPr>
      <w:rFonts w:ascii="Arial" w:hAnsi="Arial"/>
      <w:szCs w:val="24"/>
      <w:lang w:eastAsia="en-US"/>
    </w:rPr>
  </w:style>
  <w:style w:type="paragraph" w:styleId="Heading1">
    <w:name w:val="heading 1"/>
    <w:basedOn w:val="Normal"/>
    <w:next w:val="Normal"/>
    <w:qFormat/>
    <w:rsid w:val="00931056"/>
    <w:pPr>
      <w:keepNext/>
      <w:tabs>
        <w:tab w:val="clear" w:pos="851"/>
      </w:tabs>
      <w:spacing w:before="240" w:after="240"/>
      <w:ind w:left="1701" w:hanging="1701"/>
      <w:outlineLvl w:val="0"/>
    </w:pPr>
    <w:rPr>
      <w:rFonts w:cs="Arial"/>
      <w:bCs/>
      <w:kern w:val="32"/>
      <w:sz w:val="28"/>
      <w:szCs w:val="32"/>
    </w:rPr>
  </w:style>
  <w:style w:type="paragraph" w:styleId="Heading2">
    <w:name w:val="heading 2"/>
    <w:basedOn w:val="Normal"/>
    <w:next w:val="Normal"/>
    <w:qFormat/>
    <w:rsid w:val="008A7563"/>
    <w:pPr>
      <w:keepNext/>
      <w:tabs>
        <w:tab w:val="clear" w:pos="851"/>
      </w:tabs>
      <w:spacing w:before="240" w:after="240"/>
      <w:outlineLvl w:val="1"/>
    </w:pPr>
    <w:rPr>
      <w:rFonts w:cs="Arial"/>
      <w:b/>
      <w:bCs/>
      <w:iCs/>
      <w:sz w:val="22"/>
      <w:szCs w:val="28"/>
    </w:rPr>
  </w:style>
  <w:style w:type="paragraph" w:styleId="Heading3">
    <w:name w:val="heading 3"/>
    <w:basedOn w:val="Normal"/>
    <w:next w:val="Normal"/>
    <w:link w:val="Heading3Char"/>
    <w:qFormat/>
    <w:rsid w:val="00765BC8"/>
    <w:pPr>
      <w:keepNext/>
      <w:tabs>
        <w:tab w:val="clear" w:pos="851"/>
      </w:tabs>
      <w:spacing w:before="240"/>
      <w:outlineLvl w:val="2"/>
    </w:pPr>
    <w:rPr>
      <w:rFonts w:cs="Arial"/>
      <w:b/>
      <w:bCs/>
      <w:szCs w:val="26"/>
    </w:rPr>
  </w:style>
  <w:style w:type="paragraph" w:styleId="Heading4">
    <w:name w:val="heading 4"/>
    <w:basedOn w:val="Normal"/>
    <w:next w:val="Normal"/>
    <w:link w:val="Heading4Char"/>
    <w:unhideWhenUsed/>
    <w:qFormat/>
    <w:rsid w:val="005C02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95BFA"/>
    <w:rPr>
      <w:rFonts w:ascii="ClassGarmnd BT" w:hAnsi="ClassGarmnd BT" w:cs="Arial"/>
      <w:b/>
      <w:bCs/>
      <w:sz w:val="22"/>
      <w:szCs w:val="26"/>
      <w:lang w:val="en-AU" w:eastAsia="en-US" w:bidi="ar-SA"/>
    </w:rPr>
  </w:style>
  <w:style w:type="paragraph" w:styleId="List">
    <w:name w:val="List"/>
    <w:basedOn w:val="Normal"/>
    <w:rsid w:val="00E743CF"/>
    <w:pPr>
      <w:tabs>
        <w:tab w:val="clear" w:pos="851"/>
        <w:tab w:val="left" w:pos="1701"/>
      </w:tabs>
      <w:overflowPunct w:val="0"/>
      <w:autoSpaceDE w:val="0"/>
      <w:autoSpaceDN w:val="0"/>
      <w:adjustRightInd w:val="0"/>
      <w:ind w:left="1418" w:hanging="709"/>
      <w:textAlignment w:val="baseline"/>
    </w:pPr>
    <w:rPr>
      <w:iCs/>
      <w:szCs w:val="20"/>
    </w:rPr>
  </w:style>
  <w:style w:type="paragraph" w:styleId="List2">
    <w:name w:val="List 2"/>
    <w:basedOn w:val="Normal"/>
    <w:rsid w:val="00E743CF"/>
    <w:pPr>
      <w:tabs>
        <w:tab w:val="clear" w:pos="851"/>
        <w:tab w:val="left" w:pos="2552"/>
      </w:tabs>
      <w:overflowPunct w:val="0"/>
      <w:autoSpaceDE w:val="0"/>
      <w:autoSpaceDN w:val="0"/>
      <w:adjustRightInd w:val="0"/>
      <w:ind w:left="2127" w:hanging="709"/>
      <w:textAlignment w:val="baseline"/>
    </w:pPr>
    <w:rPr>
      <w:iCs/>
      <w:szCs w:val="20"/>
    </w:rPr>
  </w:style>
  <w:style w:type="paragraph" w:styleId="FootnoteText">
    <w:name w:val="footnote text"/>
    <w:aliases w:val="Car"/>
    <w:basedOn w:val="Normal"/>
    <w:link w:val="FootnoteTextChar"/>
    <w:qFormat/>
    <w:rsid w:val="007B06F3"/>
    <w:rPr>
      <w:szCs w:val="20"/>
    </w:rPr>
  </w:style>
  <w:style w:type="character" w:styleId="FootnoteReference">
    <w:name w:val="footnote reference"/>
    <w:rsid w:val="007B06F3"/>
    <w:rPr>
      <w:vertAlign w:val="superscript"/>
    </w:rPr>
  </w:style>
  <w:style w:type="paragraph" w:styleId="BalloonText">
    <w:name w:val="Balloon Text"/>
    <w:basedOn w:val="Normal"/>
    <w:semiHidden/>
    <w:rsid w:val="00737F1A"/>
    <w:rPr>
      <w:rFonts w:ascii="Tahoma" w:hAnsi="Tahoma" w:cs="Tahoma"/>
      <w:sz w:val="16"/>
      <w:szCs w:val="16"/>
    </w:rPr>
  </w:style>
  <w:style w:type="paragraph" w:styleId="Footer">
    <w:name w:val="footer"/>
    <w:basedOn w:val="Normal"/>
    <w:rsid w:val="00BB5D7F"/>
    <w:pPr>
      <w:tabs>
        <w:tab w:val="clear" w:pos="851"/>
        <w:tab w:val="center" w:pos="4536"/>
        <w:tab w:val="right" w:pos="9072"/>
      </w:tabs>
      <w:spacing w:before="0" w:after="0"/>
    </w:pPr>
    <w:rPr>
      <w:sz w:val="18"/>
    </w:rPr>
  </w:style>
  <w:style w:type="character" w:styleId="PageNumber">
    <w:name w:val="page number"/>
    <w:basedOn w:val="DefaultParagraphFont"/>
    <w:rsid w:val="001323B2"/>
  </w:style>
  <w:style w:type="paragraph" w:styleId="Header">
    <w:name w:val="header"/>
    <w:basedOn w:val="Normal"/>
    <w:rsid w:val="001323B2"/>
    <w:pPr>
      <w:tabs>
        <w:tab w:val="center" w:pos="4320"/>
        <w:tab w:val="right" w:pos="8640"/>
      </w:tabs>
    </w:pPr>
  </w:style>
  <w:style w:type="paragraph" w:customStyle="1" w:styleId="TopHeading">
    <w:name w:val="Top Heading"/>
    <w:basedOn w:val="Normal"/>
    <w:rsid w:val="001C3A2B"/>
    <w:pPr>
      <w:tabs>
        <w:tab w:val="clear" w:pos="851"/>
      </w:tabs>
      <w:spacing w:before="360"/>
      <w:jc w:val="center"/>
    </w:pPr>
    <w:rPr>
      <w:rFonts w:cs="Arial"/>
      <w:b/>
      <w:sz w:val="32"/>
      <w:szCs w:val="32"/>
    </w:rPr>
  </w:style>
  <w:style w:type="paragraph" w:customStyle="1" w:styleId="Clause">
    <w:name w:val="Clause"/>
    <w:basedOn w:val="Normal"/>
    <w:rsid w:val="007931F4"/>
    <w:pPr>
      <w:spacing w:before="240"/>
      <w:ind w:left="709" w:hanging="709"/>
    </w:pPr>
  </w:style>
  <w:style w:type="paragraph" w:customStyle="1" w:styleId="EoS">
    <w:name w:val="EoS"/>
    <w:basedOn w:val="Normal"/>
    <w:rsid w:val="00655528"/>
    <w:pPr>
      <w:tabs>
        <w:tab w:val="clear" w:pos="851"/>
      </w:tabs>
      <w:jc w:val="center"/>
    </w:pPr>
    <w:rPr>
      <w:b/>
    </w:rPr>
  </w:style>
  <w:style w:type="paragraph" w:customStyle="1" w:styleId="Introduced">
    <w:name w:val="Introduced"/>
    <w:basedOn w:val="List"/>
    <w:rsid w:val="00E743CF"/>
    <w:pPr>
      <w:tabs>
        <w:tab w:val="clear" w:pos="1701"/>
      </w:tabs>
      <w:spacing w:before="0"/>
      <w:ind w:left="709" w:firstLine="0"/>
    </w:pPr>
    <w:rPr>
      <w:bCs/>
      <w:sz w:val="16"/>
    </w:rPr>
  </w:style>
  <w:style w:type="paragraph" w:styleId="TOC1">
    <w:name w:val="toc 1"/>
    <w:basedOn w:val="Normal"/>
    <w:next w:val="Normal"/>
    <w:uiPriority w:val="39"/>
    <w:rsid w:val="003B29A4"/>
    <w:pPr>
      <w:keepNext/>
      <w:tabs>
        <w:tab w:val="clear" w:pos="851"/>
        <w:tab w:val="left" w:pos="1701"/>
      </w:tabs>
      <w:spacing w:before="240"/>
      <w:ind w:left="1701" w:hanging="1701"/>
    </w:pPr>
    <w:rPr>
      <w:rFonts w:ascii="Zurich Cn BT" w:hAnsi="Zurich Cn BT"/>
      <w:b/>
      <w:sz w:val="32"/>
    </w:rPr>
  </w:style>
  <w:style w:type="paragraph" w:styleId="TOC2">
    <w:name w:val="toc 2"/>
    <w:basedOn w:val="Normal"/>
    <w:next w:val="Normal"/>
    <w:uiPriority w:val="39"/>
    <w:rsid w:val="000918A6"/>
    <w:pPr>
      <w:keepNext/>
      <w:tabs>
        <w:tab w:val="clear" w:pos="851"/>
        <w:tab w:val="left" w:pos="1701"/>
        <w:tab w:val="right" w:leader="dot" w:pos="9072"/>
      </w:tabs>
      <w:spacing w:before="240"/>
      <w:ind w:left="1702" w:right="567"/>
    </w:pPr>
    <w:rPr>
      <w:rFonts w:ascii="Zurich Cn BT" w:hAnsi="Zurich Cn BT"/>
      <w:b/>
      <w:noProof/>
      <w:sz w:val="24"/>
    </w:rPr>
  </w:style>
  <w:style w:type="paragraph" w:styleId="TOC3">
    <w:name w:val="toc 3"/>
    <w:basedOn w:val="Normal"/>
    <w:next w:val="Normal"/>
    <w:uiPriority w:val="39"/>
    <w:rsid w:val="000918A6"/>
    <w:pPr>
      <w:tabs>
        <w:tab w:val="clear" w:pos="851"/>
        <w:tab w:val="right" w:pos="1701"/>
        <w:tab w:val="right" w:leader="dot" w:pos="9072"/>
      </w:tabs>
      <w:spacing w:before="0" w:after="0"/>
      <w:ind w:left="1701" w:right="567"/>
    </w:pPr>
  </w:style>
  <w:style w:type="character" w:styleId="Hyperlink">
    <w:name w:val="Hyperlink"/>
    <w:uiPriority w:val="99"/>
    <w:rsid w:val="001D1674"/>
    <w:rPr>
      <w:color w:val="0000FF"/>
      <w:u w:val="single"/>
    </w:rPr>
  </w:style>
  <w:style w:type="paragraph" w:styleId="List3">
    <w:name w:val="List 3"/>
    <w:basedOn w:val="Normal"/>
    <w:rsid w:val="007F46E2"/>
    <w:pPr>
      <w:tabs>
        <w:tab w:val="clear" w:pos="851"/>
        <w:tab w:val="left" w:pos="3119"/>
      </w:tabs>
      <w:ind w:left="3119" w:hanging="567"/>
    </w:pPr>
  </w:style>
  <w:style w:type="paragraph" w:styleId="BodyText">
    <w:name w:val="Body Text"/>
    <w:basedOn w:val="Normal"/>
    <w:link w:val="BodyTextChar"/>
    <w:rsid w:val="008905AA"/>
    <w:pPr>
      <w:tabs>
        <w:tab w:val="clear" w:pos="851"/>
      </w:tabs>
    </w:pPr>
    <w:rPr>
      <w:lang w:eastAsia="en-AU"/>
    </w:rPr>
  </w:style>
  <w:style w:type="character" w:customStyle="1" w:styleId="BodyTextChar">
    <w:name w:val="Body Text Char"/>
    <w:link w:val="BodyText"/>
    <w:rsid w:val="008905AA"/>
    <w:rPr>
      <w:rFonts w:ascii="Arial" w:hAnsi="Arial"/>
      <w:szCs w:val="24"/>
    </w:rPr>
  </w:style>
  <w:style w:type="paragraph" w:customStyle="1" w:styleId="Clause2">
    <w:name w:val="Clause 2"/>
    <w:basedOn w:val="Clause"/>
    <w:qFormat/>
    <w:rsid w:val="008357D0"/>
    <w:pPr>
      <w:tabs>
        <w:tab w:val="clear" w:pos="851"/>
      </w:tabs>
      <w:ind w:left="1418"/>
    </w:pPr>
  </w:style>
  <w:style w:type="paragraph" w:customStyle="1" w:styleId="Bullet1">
    <w:name w:val="Bullet 1"/>
    <w:basedOn w:val="Clause"/>
    <w:qFormat/>
    <w:rsid w:val="007931F4"/>
    <w:pPr>
      <w:tabs>
        <w:tab w:val="clear" w:pos="851"/>
      </w:tabs>
      <w:spacing w:before="120"/>
      <w:ind w:left="1418"/>
    </w:pPr>
  </w:style>
  <w:style w:type="paragraph" w:customStyle="1" w:styleId="Bullet2">
    <w:name w:val="Bullet 2"/>
    <w:basedOn w:val="Bullet1"/>
    <w:qFormat/>
    <w:rsid w:val="00FB79DA"/>
    <w:pPr>
      <w:ind w:left="2127"/>
    </w:pPr>
  </w:style>
  <w:style w:type="paragraph" w:customStyle="1" w:styleId="Note1">
    <w:name w:val="Note 1"/>
    <w:basedOn w:val="Clause"/>
    <w:qFormat/>
    <w:rsid w:val="0045472F"/>
    <w:pPr>
      <w:tabs>
        <w:tab w:val="clear" w:pos="851"/>
      </w:tabs>
      <w:spacing w:before="120"/>
      <w:ind w:firstLine="0"/>
    </w:pPr>
    <w:rPr>
      <w:sz w:val="16"/>
    </w:rPr>
  </w:style>
  <w:style w:type="paragraph" w:customStyle="1" w:styleId="Note2">
    <w:name w:val="Note 2"/>
    <w:basedOn w:val="Note1"/>
    <w:qFormat/>
    <w:rsid w:val="00015BB3"/>
    <w:pPr>
      <w:ind w:left="1418"/>
    </w:pPr>
  </w:style>
  <w:style w:type="paragraph" w:customStyle="1" w:styleId="Note3">
    <w:name w:val="Note 3"/>
    <w:basedOn w:val="Note2"/>
    <w:qFormat/>
    <w:rsid w:val="00015BB3"/>
    <w:pPr>
      <w:ind w:left="2126"/>
    </w:pPr>
  </w:style>
  <w:style w:type="paragraph" w:customStyle="1" w:styleId="Normalindent">
    <w:name w:val="Normal + indent"/>
    <w:basedOn w:val="Clause"/>
    <w:qFormat/>
    <w:rsid w:val="007931F4"/>
    <w:pPr>
      <w:spacing w:before="120"/>
      <w:ind w:firstLine="0"/>
    </w:pPr>
  </w:style>
  <w:style w:type="paragraph" w:customStyle="1" w:styleId="Normalindent2">
    <w:name w:val="Normal + indent 2"/>
    <w:basedOn w:val="Clause2"/>
    <w:qFormat/>
    <w:rsid w:val="007931F4"/>
    <w:pPr>
      <w:spacing w:before="120"/>
      <w:ind w:firstLine="0"/>
    </w:pPr>
  </w:style>
  <w:style w:type="paragraph" w:customStyle="1" w:styleId="Bullet3">
    <w:name w:val="Bullet 3"/>
    <w:basedOn w:val="Bullet2"/>
    <w:qFormat/>
    <w:rsid w:val="008B77AF"/>
    <w:pPr>
      <w:ind w:left="2835"/>
    </w:pPr>
  </w:style>
  <w:style w:type="paragraph" w:customStyle="1" w:styleId="Definitions">
    <w:name w:val="Definitions"/>
    <w:basedOn w:val="Normal"/>
    <w:qFormat/>
    <w:rsid w:val="00D817B6"/>
    <w:pPr>
      <w:tabs>
        <w:tab w:val="clear" w:pos="851"/>
      </w:tabs>
      <w:spacing w:before="240"/>
      <w:ind w:left="2835" w:hanging="2835"/>
    </w:pPr>
  </w:style>
  <w:style w:type="paragraph" w:customStyle="1" w:styleId="Definitionslist">
    <w:name w:val="Definitions list"/>
    <w:basedOn w:val="Definitions"/>
    <w:qFormat/>
    <w:rsid w:val="009411FD"/>
    <w:pPr>
      <w:spacing w:before="120"/>
      <w:ind w:left="3402" w:hanging="567"/>
    </w:pPr>
  </w:style>
  <w:style w:type="paragraph" w:customStyle="1" w:styleId="Definitionsnote">
    <w:name w:val="Definitions note"/>
    <w:basedOn w:val="Note1"/>
    <w:qFormat/>
    <w:rsid w:val="009411FD"/>
    <w:pPr>
      <w:ind w:left="2835"/>
    </w:pPr>
  </w:style>
  <w:style w:type="paragraph" w:customStyle="1" w:styleId="StyleDefinitionsLeft0cmFirstline0cm">
    <w:name w:val="Style Definitions + Left:  0 cm First line:  0 cm"/>
    <w:basedOn w:val="Definitions"/>
    <w:rsid w:val="0005006B"/>
    <w:pPr>
      <w:tabs>
        <w:tab w:val="left" w:pos="2835"/>
      </w:tabs>
      <w:ind w:left="0" w:firstLine="0"/>
    </w:pPr>
    <w:rPr>
      <w:szCs w:val="20"/>
    </w:rPr>
  </w:style>
  <w:style w:type="paragraph" w:customStyle="1" w:styleId="PageHeader">
    <w:name w:val="Page Header"/>
    <w:basedOn w:val="Header"/>
    <w:qFormat/>
    <w:rsid w:val="005C02E9"/>
    <w:pPr>
      <w:pBdr>
        <w:bottom w:val="single" w:sz="4" w:space="1" w:color="auto"/>
      </w:pBdr>
      <w:tabs>
        <w:tab w:val="clear" w:pos="851"/>
        <w:tab w:val="clear" w:pos="4320"/>
        <w:tab w:val="clear" w:pos="8640"/>
        <w:tab w:val="right" w:pos="9072"/>
      </w:tabs>
      <w:spacing w:before="0" w:after="0"/>
    </w:pPr>
    <w:rPr>
      <w:b/>
    </w:rPr>
  </w:style>
  <w:style w:type="character" w:customStyle="1" w:styleId="Heading4Char">
    <w:name w:val="Heading 4 Char"/>
    <w:link w:val="Heading4"/>
    <w:rsid w:val="005C02E9"/>
    <w:rPr>
      <w:rFonts w:ascii="Calibri" w:eastAsia="Times New Roman" w:hAnsi="Calibri" w:cs="Times New Roman"/>
      <w:b/>
      <w:bCs/>
      <w:sz w:val="28"/>
      <w:szCs w:val="28"/>
      <w:lang w:eastAsia="en-US"/>
    </w:rPr>
  </w:style>
  <w:style w:type="paragraph" w:styleId="BodyTextIndent2">
    <w:name w:val="Body Text Indent 2"/>
    <w:basedOn w:val="Normal"/>
    <w:link w:val="BodyTextIndent2Char"/>
    <w:rsid w:val="005C02E9"/>
    <w:pPr>
      <w:spacing w:line="480" w:lineRule="auto"/>
      <w:ind w:left="283"/>
    </w:pPr>
  </w:style>
  <w:style w:type="character" w:customStyle="1" w:styleId="BodyTextIndent2Char">
    <w:name w:val="Body Text Indent 2 Char"/>
    <w:link w:val="BodyTextIndent2"/>
    <w:rsid w:val="005C02E9"/>
    <w:rPr>
      <w:rFonts w:ascii="Arial" w:hAnsi="Arial"/>
      <w:szCs w:val="24"/>
      <w:lang w:eastAsia="en-US"/>
    </w:rPr>
  </w:style>
  <w:style w:type="paragraph" w:styleId="BodyTextIndent3">
    <w:name w:val="Body Text Indent 3"/>
    <w:basedOn w:val="Normal"/>
    <w:link w:val="BodyTextIndent3Char"/>
    <w:rsid w:val="005C02E9"/>
    <w:pPr>
      <w:ind w:left="283"/>
    </w:pPr>
    <w:rPr>
      <w:sz w:val="16"/>
      <w:szCs w:val="16"/>
    </w:rPr>
  </w:style>
  <w:style w:type="character" w:customStyle="1" w:styleId="BodyTextIndent3Char">
    <w:name w:val="Body Text Indent 3 Char"/>
    <w:link w:val="BodyTextIndent3"/>
    <w:rsid w:val="005C02E9"/>
    <w:rPr>
      <w:rFonts w:ascii="Arial" w:hAnsi="Arial"/>
      <w:sz w:val="16"/>
      <w:szCs w:val="16"/>
      <w:lang w:eastAsia="en-US"/>
    </w:rPr>
  </w:style>
  <w:style w:type="paragraph" w:styleId="BodyTextIndent">
    <w:name w:val="Body Text Indent"/>
    <w:basedOn w:val="Normal"/>
    <w:link w:val="BodyTextIndentChar"/>
    <w:rsid w:val="005C02E9"/>
    <w:pPr>
      <w:ind w:left="283"/>
    </w:pPr>
  </w:style>
  <w:style w:type="character" w:customStyle="1" w:styleId="BodyTextIndentChar">
    <w:name w:val="Body Text Indent Char"/>
    <w:link w:val="BodyTextIndent"/>
    <w:rsid w:val="005C02E9"/>
    <w:rPr>
      <w:rFonts w:ascii="Arial" w:hAnsi="Arial"/>
      <w:szCs w:val="24"/>
      <w:lang w:eastAsia="en-US"/>
    </w:rPr>
  </w:style>
  <w:style w:type="paragraph" w:customStyle="1" w:styleId="Condition">
    <w:name w:val="Condition"/>
    <w:basedOn w:val="Clause2"/>
    <w:qFormat/>
    <w:rsid w:val="00015BB3"/>
    <w:pPr>
      <w:ind w:left="2552" w:hanging="1843"/>
    </w:pPr>
  </w:style>
  <w:style w:type="paragraph" w:customStyle="1" w:styleId="IntroducedCond">
    <w:name w:val="Introduced Cond"/>
    <w:basedOn w:val="Introduced"/>
    <w:qFormat/>
    <w:rsid w:val="00015BB3"/>
    <w:pPr>
      <w:ind w:left="2552"/>
    </w:pPr>
  </w:style>
  <w:style w:type="paragraph" w:customStyle="1" w:styleId="NoteCond">
    <w:name w:val="Note Cond"/>
    <w:basedOn w:val="Note3"/>
    <w:qFormat/>
    <w:rsid w:val="00015BB3"/>
    <w:pPr>
      <w:ind w:left="2552"/>
    </w:pPr>
  </w:style>
  <w:style w:type="paragraph" w:customStyle="1" w:styleId="BulletCond">
    <w:name w:val="Bullet Cond"/>
    <w:basedOn w:val="Bullet1"/>
    <w:qFormat/>
    <w:rsid w:val="001309AC"/>
    <w:pPr>
      <w:ind w:left="3119" w:hanging="567"/>
    </w:pPr>
  </w:style>
  <w:style w:type="paragraph" w:customStyle="1" w:styleId="BulletCond2">
    <w:name w:val="Bullet Cond 2"/>
    <w:basedOn w:val="BulletCond"/>
    <w:qFormat/>
    <w:rsid w:val="001309AC"/>
    <w:pPr>
      <w:ind w:left="3686"/>
    </w:pPr>
  </w:style>
  <w:style w:type="paragraph" w:customStyle="1" w:styleId="Conditionparagraph">
    <w:name w:val="Condition paragraph"/>
    <w:basedOn w:val="Condition"/>
    <w:qFormat/>
    <w:rsid w:val="00E305F6"/>
    <w:pPr>
      <w:spacing w:before="120"/>
    </w:pPr>
  </w:style>
  <w:style w:type="paragraph" w:customStyle="1" w:styleId="Introduced2">
    <w:name w:val="Introduced 2"/>
    <w:basedOn w:val="Introduced"/>
    <w:qFormat/>
    <w:rsid w:val="00322B3E"/>
    <w:pPr>
      <w:ind w:left="1418"/>
    </w:pPr>
  </w:style>
  <w:style w:type="paragraph" w:customStyle="1" w:styleId="Introduced3">
    <w:name w:val="Introduced 3"/>
    <w:basedOn w:val="Introduced2"/>
    <w:qFormat/>
    <w:rsid w:val="00C85BB2"/>
    <w:pPr>
      <w:ind w:left="2126"/>
    </w:pPr>
  </w:style>
  <w:style w:type="paragraph" w:customStyle="1" w:styleId="NoteCondBullet">
    <w:name w:val="Note Cond Bullet"/>
    <w:basedOn w:val="NoteCond"/>
    <w:qFormat/>
    <w:rsid w:val="000A3B32"/>
    <w:pPr>
      <w:ind w:left="3119" w:hanging="567"/>
    </w:pPr>
  </w:style>
  <w:style w:type="paragraph" w:customStyle="1" w:styleId="NoteCond2">
    <w:name w:val="Note Cond 2"/>
    <w:basedOn w:val="NoteCond"/>
    <w:qFormat/>
    <w:rsid w:val="000A3B32"/>
    <w:pPr>
      <w:ind w:left="3119"/>
    </w:pPr>
  </w:style>
  <w:style w:type="paragraph" w:styleId="BodyText2">
    <w:name w:val="Body Text 2"/>
    <w:basedOn w:val="Normal"/>
    <w:link w:val="BodyText2Char"/>
    <w:rsid w:val="0005703F"/>
    <w:pPr>
      <w:spacing w:line="480" w:lineRule="auto"/>
    </w:pPr>
  </w:style>
  <w:style w:type="character" w:customStyle="1" w:styleId="BodyText2Char">
    <w:name w:val="Body Text 2 Char"/>
    <w:link w:val="BodyText2"/>
    <w:rsid w:val="0005703F"/>
    <w:rPr>
      <w:rFonts w:ascii="Arial" w:hAnsi="Arial"/>
      <w:szCs w:val="24"/>
      <w:lang w:eastAsia="en-US"/>
    </w:rPr>
  </w:style>
  <w:style w:type="paragraph" w:customStyle="1" w:styleId="Introduced0">
    <w:name w:val="Introduced 0"/>
    <w:basedOn w:val="Introduced"/>
    <w:qFormat/>
    <w:rsid w:val="00187424"/>
    <w:pPr>
      <w:ind w:left="0"/>
    </w:pPr>
  </w:style>
  <w:style w:type="paragraph" w:customStyle="1" w:styleId="NoteBullet">
    <w:name w:val="Note Bullet"/>
    <w:basedOn w:val="Note1"/>
    <w:qFormat/>
    <w:rsid w:val="00187424"/>
    <w:pPr>
      <w:ind w:left="1418" w:hanging="709"/>
    </w:pPr>
  </w:style>
  <w:style w:type="paragraph" w:customStyle="1" w:styleId="historytext">
    <w:name w:val="historytext"/>
    <w:basedOn w:val="Normal"/>
    <w:next w:val="Normal"/>
    <w:rsid w:val="00066996"/>
    <w:pPr>
      <w:tabs>
        <w:tab w:val="clear" w:pos="851"/>
      </w:tabs>
      <w:overflowPunct w:val="0"/>
      <w:autoSpaceDE w:val="0"/>
      <w:autoSpaceDN w:val="0"/>
      <w:adjustRightInd w:val="0"/>
      <w:spacing w:after="0"/>
      <w:jc w:val="both"/>
      <w:textAlignment w:val="baseline"/>
    </w:pPr>
    <w:rPr>
      <w:rFonts w:ascii="ClassGarmnd BT" w:hAnsi="ClassGarmnd BT"/>
      <w:sz w:val="14"/>
      <w:szCs w:val="20"/>
      <w:lang w:val="en-GB"/>
    </w:rPr>
  </w:style>
  <w:style w:type="paragraph" w:customStyle="1" w:styleId="NoteBullet2">
    <w:name w:val="Note Bullet 2"/>
    <w:basedOn w:val="NoteBullet"/>
    <w:qFormat/>
    <w:rsid w:val="00D9101D"/>
    <w:pPr>
      <w:ind w:left="2127"/>
    </w:pPr>
  </w:style>
  <w:style w:type="paragraph" w:customStyle="1" w:styleId="Paragraph">
    <w:name w:val="Paragraph"/>
    <w:basedOn w:val="Normal"/>
    <w:qFormat/>
    <w:rsid w:val="00AA10C5"/>
    <w:pPr>
      <w:ind w:left="1418"/>
    </w:pPr>
  </w:style>
  <w:style w:type="paragraph" w:customStyle="1" w:styleId="Paragraph0">
    <w:name w:val="Paragraph 0"/>
    <w:basedOn w:val="Paragraph"/>
    <w:qFormat/>
    <w:rsid w:val="00E03D0F"/>
    <w:pPr>
      <w:ind w:left="709"/>
    </w:pPr>
  </w:style>
  <w:style w:type="table" w:styleId="TableGrid">
    <w:name w:val="Table Grid"/>
    <w:basedOn w:val="TableNormal"/>
    <w:rsid w:val="0055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0">
    <w:name w:val="Note 0"/>
    <w:basedOn w:val="Note1"/>
    <w:qFormat/>
    <w:rsid w:val="00BF230A"/>
    <w:pPr>
      <w:ind w:left="0"/>
    </w:pPr>
  </w:style>
  <w:style w:type="character" w:styleId="CommentReference">
    <w:name w:val="annotation reference"/>
    <w:basedOn w:val="DefaultParagraphFont"/>
    <w:rsid w:val="00656BD7"/>
    <w:rPr>
      <w:sz w:val="16"/>
      <w:szCs w:val="16"/>
    </w:rPr>
  </w:style>
  <w:style w:type="paragraph" w:styleId="CommentText">
    <w:name w:val="annotation text"/>
    <w:basedOn w:val="Normal"/>
    <w:link w:val="CommentTextChar"/>
    <w:rsid w:val="00656BD7"/>
    <w:rPr>
      <w:szCs w:val="20"/>
    </w:rPr>
  </w:style>
  <w:style w:type="character" w:customStyle="1" w:styleId="CommentTextChar">
    <w:name w:val="Comment Text Char"/>
    <w:basedOn w:val="DefaultParagraphFont"/>
    <w:link w:val="CommentText"/>
    <w:rsid w:val="00656BD7"/>
    <w:rPr>
      <w:rFonts w:ascii="Arial" w:hAnsi="Arial"/>
      <w:lang w:eastAsia="en-US"/>
    </w:rPr>
  </w:style>
  <w:style w:type="paragraph" w:styleId="CommentSubject">
    <w:name w:val="annotation subject"/>
    <w:basedOn w:val="CommentText"/>
    <w:next w:val="CommentText"/>
    <w:link w:val="CommentSubjectChar"/>
    <w:semiHidden/>
    <w:unhideWhenUsed/>
    <w:rsid w:val="00656BD7"/>
    <w:rPr>
      <w:b/>
      <w:bCs/>
    </w:rPr>
  </w:style>
  <w:style w:type="character" w:customStyle="1" w:styleId="CommentSubjectChar">
    <w:name w:val="Comment Subject Char"/>
    <w:basedOn w:val="CommentTextChar"/>
    <w:link w:val="CommentSubject"/>
    <w:semiHidden/>
    <w:rsid w:val="00656BD7"/>
    <w:rPr>
      <w:rFonts w:ascii="Arial" w:hAnsi="Arial"/>
      <w:b/>
      <w:bCs/>
      <w:lang w:eastAsia="en-US"/>
    </w:rPr>
  </w:style>
  <w:style w:type="paragraph" w:styleId="ListParagraph">
    <w:name w:val="List Paragraph"/>
    <w:basedOn w:val="Normal"/>
    <w:uiPriority w:val="34"/>
    <w:qFormat/>
    <w:rsid w:val="009F60D7"/>
    <w:pPr>
      <w:ind w:left="720"/>
      <w:contextualSpacing/>
    </w:pPr>
  </w:style>
  <w:style w:type="paragraph" w:customStyle="1" w:styleId="boxstyle">
    <w:name w:val="boxstyle"/>
    <w:basedOn w:val="Normal"/>
    <w:rsid w:val="00B31463"/>
    <w:pPr>
      <w:tabs>
        <w:tab w:val="clear" w:pos="851"/>
      </w:tabs>
      <w:spacing w:before="0" w:after="0"/>
    </w:pPr>
    <w:rPr>
      <w:rFonts w:ascii="Arial Narrow" w:hAnsi="Arial Narrow"/>
      <w:color w:val="000000"/>
      <w:szCs w:val="20"/>
    </w:rPr>
  </w:style>
  <w:style w:type="character" w:customStyle="1" w:styleId="FootnoteTextChar">
    <w:name w:val="Footnote Text Char"/>
    <w:aliases w:val="Car Char"/>
    <w:link w:val="FootnoteText"/>
    <w:rsid w:val="00B31463"/>
    <w:rPr>
      <w:rFonts w:ascii="Arial" w:hAnsi="Arial"/>
      <w:lang w:eastAsia="en-US"/>
    </w:rPr>
  </w:style>
  <w:style w:type="character" w:styleId="UnresolvedMention">
    <w:name w:val="Unresolved Mention"/>
    <w:basedOn w:val="DefaultParagraphFont"/>
    <w:uiPriority w:val="99"/>
    <w:semiHidden/>
    <w:unhideWhenUsed/>
    <w:rsid w:val="00154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8944">
      <w:bodyDiv w:val="1"/>
      <w:marLeft w:val="0"/>
      <w:marRight w:val="0"/>
      <w:marTop w:val="0"/>
      <w:marBottom w:val="0"/>
      <w:divBdr>
        <w:top w:val="none" w:sz="0" w:space="0" w:color="auto"/>
        <w:left w:val="none" w:sz="0" w:space="0" w:color="auto"/>
        <w:bottom w:val="none" w:sz="0" w:space="0" w:color="auto"/>
        <w:right w:val="none" w:sz="0" w:space="0" w:color="auto"/>
      </w:divBdr>
    </w:div>
    <w:div w:id="611131773">
      <w:bodyDiv w:val="1"/>
      <w:marLeft w:val="0"/>
      <w:marRight w:val="0"/>
      <w:marTop w:val="0"/>
      <w:marBottom w:val="0"/>
      <w:divBdr>
        <w:top w:val="none" w:sz="0" w:space="0" w:color="auto"/>
        <w:left w:val="none" w:sz="0" w:space="0" w:color="auto"/>
        <w:bottom w:val="none" w:sz="0" w:space="0" w:color="auto"/>
        <w:right w:val="none" w:sz="0" w:space="0" w:color="auto"/>
      </w:divBdr>
    </w:div>
    <w:div w:id="996112589">
      <w:bodyDiv w:val="1"/>
      <w:marLeft w:val="0"/>
      <w:marRight w:val="0"/>
      <w:marTop w:val="0"/>
      <w:marBottom w:val="0"/>
      <w:divBdr>
        <w:top w:val="none" w:sz="0" w:space="0" w:color="auto"/>
        <w:left w:val="none" w:sz="0" w:space="0" w:color="auto"/>
        <w:bottom w:val="none" w:sz="0" w:space="0" w:color="auto"/>
        <w:right w:val="none" w:sz="0" w:space="0" w:color="auto"/>
      </w:divBdr>
    </w:div>
    <w:div w:id="1035618063">
      <w:bodyDiv w:val="1"/>
      <w:marLeft w:val="0"/>
      <w:marRight w:val="0"/>
      <w:marTop w:val="0"/>
      <w:marBottom w:val="0"/>
      <w:divBdr>
        <w:top w:val="none" w:sz="0" w:space="0" w:color="auto"/>
        <w:left w:val="none" w:sz="0" w:space="0" w:color="auto"/>
        <w:bottom w:val="none" w:sz="0" w:space="0" w:color="auto"/>
        <w:right w:val="none" w:sz="0" w:space="0" w:color="auto"/>
      </w:divBdr>
    </w:div>
    <w:div w:id="1090201985">
      <w:bodyDiv w:val="1"/>
      <w:marLeft w:val="0"/>
      <w:marRight w:val="0"/>
      <w:marTop w:val="0"/>
      <w:marBottom w:val="0"/>
      <w:divBdr>
        <w:top w:val="none" w:sz="0" w:space="0" w:color="auto"/>
        <w:left w:val="none" w:sz="0" w:space="0" w:color="auto"/>
        <w:bottom w:val="none" w:sz="0" w:space="0" w:color="auto"/>
        <w:right w:val="none" w:sz="0" w:space="0" w:color="auto"/>
      </w:divBdr>
    </w:div>
    <w:div w:id="1180386300">
      <w:bodyDiv w:val="1"/>
      <w:marLeft w:val="0"/>
      <w:marRight w:val="0"/>
      <w:marTop w:val="0"/>
      <w:marBottom w:val="0"/>
      <w:divBdr>
        <w:top w:val="none" w:sz="0" w:space="0" w:color="auto"/>
        <w:left w:val="none" w:sz="0" w:space="0" w:color="auto"/>
        <w:bottom w:val="none" w:sz="0" w:space="0" w:color="auto"/>
        <w:right w:val="none" w:sz="0" w:space="0" w:color="auto"/>
      </w:divBdr>
    </w:div>
    <w:div w:id="1205630865">
      <w:bodyDiv w:val="1"/>
      <w:marLeft w:val="0"/>
      <w:marRight w:val="0"/>
      <w:marTop w:val="0"/>
      <w:marBottom w:val="0"/>
      <w:divBdr>
        <w:top w:val="none" w:sz="0" w:space="0" w:color="auto"/>
        <w:left w:val="none" w:sz="0" w:space="0" w:color="auto"/>
        <w:bottom w:val="none" w:sz="0" w:space="0" w:color="auto"/>
        <w:right w:val="none" w:sz="0" w:space="0" w:color="auto"/>
      </w:divBdr>
    </w:div>
    <w:div w:id="1972057477">
      <w:bodyDiv w:val="1"/>
      <w:marLeft w:val="0"/>
      <w:marRight w:val="0"/>
      <w:marTop w:val="0"/>
      <w:marBottom w:val="0"/>
      <w:divBdr>
        <w:top w:val="none" w:sz="0" w:space="0" w:color="auto"/>
        <w:left w:val="none" w:sz="0" w:space="0" w:color="auto"/>
        <w:bottom w:val="none" w:sz="0" w:space="0" w:color="auto"/>
        <w:right w:val="none" w:sz="0" w:space="0" w:color="auto"/>
      </w:divBdr>
    </w:div>
    <w:div w:id="211979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pliance@bondexchange.com.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4B71FB2ABF6E4FA0860449138B5E77" ma:contentTypeVersion="13" ma:contentTypeDescription="Create a new document." ma:contentTypeScope="" ma:versionID="70b990567f11072f7b486581cff69f34">
  <xsd:schema xmlns:xsd="http://www.w3.org/2001/XMLSchema" xmlns:xs="http://www.w3.org/2001/XMLSchema" xmlns:p="http://schemas.microsoft.com/office/2006/metadata/properties" xmlns:ns3="15e0e553-494d-4131-9edd-271c1bdcc366" xmlns:ns4="dd9f455d-9b2a-44cf-900a-0f7d917889a0" targetNamespace="http://schemas.microsoft.com/office/2006/metadata/properties" ma:root="true" ma:fieldsID="b93df904f7944578bf46da8999443500" ns3:_="" ns4:_="">
    <xsd:import namespace="15e0e553-494d-4131-9edd-271c1bdcc366"/>
    <xsd:import namespace="dd9f455d-9b2a-44cf-900a-0f7d91788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0e553-494d-4131-9edd-271c1bdcc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f455d-9b2a-44cf-900a-0f7d91788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B38FD-5D8F-4B88-9966-583DA7C0C85E}">
  <ds:schemaRefs>
    <ds:schemaRef ds:uri="http://schemas.microsoft.com/sharepoint/v3/contenttype/forms"/>
  </ds:schemaRefs>
</ds:datastoreItem>
</file>

<file path=customXml/itemProps2.xml><?xml version="1.0" encoding="utf-8"?>
<ds:datastoreItem xmlns:ds="http://schemas.openxmlformats.org/officeDocument/2006/customXml" ds:itemID="{75C0662D-2C12-4878-B5F5-B6C0038E2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42D2E2-7090-47F2-8171-940D077816B0}">
  <ds:schemaRefs>
    <ds:schemaRef ds:uri="http://schemas.openxmlformats.org/officeDocument/2006/bibliography"/>
  </ds:schemaRefs>
</ds:datastoreItem>
</file>

<file path=customXml/itemProps4.xml><?xml version="1.0" encoding="utf-8"?>
<ds:datastoreItem xmlns:ds="http://schemas.openxmlformats.org/officeDocument/2006/customXml" ds:itemID="{19ADB683-2863-4943-8960-54C62E25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0e553-494d-4131-9edd-271c1bdcc366"/>
    <ds:schemaRef ds:uri="dd9f455d-9b2a-44cf-900a-0f7d91788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1173</TotalTime>
  <Pages>10</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ASX Listing Rules Appendix 1B - ASX Debt Listing Application and Agreement</vt:lpstr>
    </vt:vector>
  </TitlesOfParts>
  <Company>ASX</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1B - ASX Debt Listing Application and Agreement</dc:title>
  <dc:subject/>
  <dc:creator>ASX</dc:creator>
  <cp:keywords/>
  <dc:description/>
  <cp:lastModifiedBy>Simon McCarthy</cp:lastModifiedBy>
  <cp:revision>146</cp:revision>
  <cp:lastPrinted>2020-09-25T07:37:00Z</cp:lastPrinted>
  <dcterms:created xsi:type="dcterms:W3CDTF">2020-12-28T22:15:00Z</dcterms:created>
  <dcterms:modified xsi:type="dcterms:W3CDTF">2021-01-08T04:02:00Z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0x010100664B71FB2ABF6E4FA0860449138B5E77</vt:lpwstr>
  </property>
</Properties>
</file>